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7E521298" w:rsidR="003E128D" w:rsidRDefault="00C36449" w:rsidP="00D37215">
      <w:pPr>
        <w:pStyle w:val="1"/>
      </w:pPr>
      <w:r>
        <w:rPr>
          <w:rFonts w:hint="eastAsia"/>
        </w:rPr>
        <w:t>FI_</w:t>
      </w:r>
      <w:r w:rsidR="004938AC">
        <w:rPr>
          <w:rFonts w:hint="eastAsia"/>
        </w:rPr>
        <w:t xml:space="preserve">How to make the </w:t>
      </w:r>
      <w:r w:rsidR="004938AC">
        <w:t>“</w:t>
      </w:r>
      <w:r w:rsidR="004938AC">
        <w:rPr>
          <w:rFonts w:hint="eastAsia"/>
        </w:rPr>
        <w:t>Post with Clearing</w:t>
      </w:r>
      <w:r w:rsidR="004938AC">
        <w:t>”</w:t>
      </w:r>
      <w:r w:rsidR="004938AC">
        <w:rPr>
          <w:rFonts w:hint="eastAsia"/>
        </w:rPr>
        <w:t xml:space="preserve"> in </w:t>
      </w:r>
      <w:r w:rsidR="00834683">
        <w:rPr>
          <w:rFonts w:hint="eastAsia"/>
        </w:rPr>
        <w:t>FB05</w:t>
      </w:r>
    </w:p>
    <w:p w14:paraId="3EFD7E89" w14:textId="12CA6E75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4938AC">
        <w:rPr>
          <w:rFonts w:hint="eastAsia"/>
        </w:rPr>
        <w:t>Function</w:t>
      </w:r>
      <w:r w:rsidRPr="003C2FED">
        <w:rPr>
          <w:rFonts w:hint="eastAsia"/>
        </w:rPr>
        <w:t>/</w:t>
      </w:r>
      <w:r w:rsidR="004938AC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0284F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1DDF605" w:rsidR="0090284F" w:rsidRDefault="0090284F" w:rsidP="0090284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471A9276" w:rsidR="0090284F" w:rsidRDefault="0090284F" w:rsidP="0090284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00CD948" w:rsidR="0090284F" w:rsidRDefault="0090284F" w:rsidP="0090284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51A625BF" w:rsidR="003E128D" w:rsidRDefault="004169A7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834683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B05</w:t>
            </w:r>
          </w:p>
        </w:tc>
        <w:tc>
          <w:tcPr>
            <w:tcW w:w="5379" w:type="dxa"/>
            <w:noWrap/>
            <w:hideMark/>
          </w:tcPr>
          <w:p w14:paraId="2593D81E" w14:textId="57AA8DC2" w:rsidR="003E47F0" w:rsidRDefault="0090284F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90284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FB05 (Post with Clearing) is used in SAP Financial Accounting (FI) to clear open items for Customers, Vendors, and G/L Accounts.</w:t>
            </w:r>
          </w:p>
        </w:tc>
      </w:tr>
    </w:tbl>
    <w:p w14:paraId="4D00B0E9" w14:textId="0B9ACCD3" w:rsidR="00911E0E" w:rsidRDefault="00911E0E" w:rsidP="00B65408">
      <w:pPr>
        <w:pStyle w:val="a3"/>
        <w:numPr>
          <w:ilvl w:val="0"/>
          <w:numId w:val="1"/>
        </w:numPr>
        <w:outlineLvl w:val="1"/>
        <w:rPr>
          <w:noProof/>
        </w:rPr>
      </w:pPr>
      <w:r>
        <w:rPr>
          <w:rFonts w:hint="eastAsia"/>
          <w:noProof/>
        </w:rPr>
        <w:t xml:space="preserve"> </w:t>
      </w:r>
      <w:r w:rsidR="009A1AA5">
        <w:rPr>
          <w:rFonts w:hint="eastAsia"/>
          <w:noProof/>
        </w:rPr>
        <w:t xml:space="preserve">How to make the </w:t>
      </w:r>
      <w:r w:rsidR="00AD0725">
        <w:rPr>
          <w:rFonts w:hint="eastAsia"/>
          <w:noProof/>
        </w:rPr>
        <w:t>Vendor open items c</w:t>
      </w:r>
      <w:r w:rsidR="009A1AA5">
        <w:rPr>
          <w:rFonts w:hint="eastAsia"/>
          <w:noProof/>
        </w:rPr>
        <w:t>learing</w:t>
      </w:r>
    </w:p>
    <w:p w14:paraId="161C2FD4" w14:textId="1B93755E" w:rsidR="00C919FE" w:rsidRDefault="00C919FE" w:rsidP="00C919FE">
      <w:pPr>
        <w:pStyle w:val="a3"/>
        <w:numPr>
          <w:ilvl w:val="1"/>
          <w:numId w:val="1"/>
        </w:numPr>
        <w:outlineLvl w:val="2"/>
      </w:pPr>
      <w:r w:rsidRPr="00C919FE">
        <w:t>The Documents 2600001144 and 2600001145 of the Vendor 1034904</w:t>
      </w:r>
      <w:r w:rsidR="00F414FF">
        <w:rPr>
          <w:rFonts w:hint="eastAsia"/>
        </w:rPr>
        <w:t>, Company code TH10</w:t>
      </w:r>
      <w:r w:rsidRPr="00C919FE">
        <w:t xml:space="preserve"> are clear</w:t>
      </w:r>
      <w:r>
        <w:rPr>
          <w:rFonts w:hint="eastAsia"/>
        </w:rPr>
        <w:t>ing</w:t>
      </w:r>
      <w:r w:rsidRPr="00C919FE">
        <w:t xml:space="preserve"> in FB05. (See FBL1N for 2 open items.) </w:t>
      </w:r>
      <w:r>
        <w:rPr>
          <w:rFonts w:hint="eastAsia"/>
        </w:rPr>
        <w:t xml:space="preserve"> </w:t>
      </w:r>
    </w:p>
    <w:p w14:paraId="1C64E007" w14:textId="45A6C55E" w:rsidR="00552C1E" w:rsidRPr="005A0D8D" w:rsidRDefault="00833D94" w:rsidP="00C919FE">
      <w:pPr>
        <w:pStyle w:val="a3"/>
        <w:ind w:firstLineChars="450" w:firstLine="1080"/>
        <w:rPr>
          <w:noProof/>
        </w:rPr>
      </w:pPr>
      <w:r w:rsidRPr="00833D94">
        <w:rPr>
          <w:noProof/>
        </w:rPr>
        <w:drawing>
          <wp:inline distT="0" distB="0" distL="0" distR="0" wp14:anchorId="29EE8CD4" wp14:editId="6DF67671">
            <wp:extent cx="5943600" cy="1402715"/>
            <wp:effectExtent l="0" t="0" r="0" b="6985"/>
            <wp:docPr id="143321441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144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0E76C" w14:textId="15E6849A" w:rsidR="00105471" w:rsidRDefault="00887E16" w:rsidP="001073D9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</w:t>
      </w:r>
      <w:r w:rsidRPr="00887E16">
        <w:t>nter header information (Electric/Evidence/Document Type/Company Code/Call/Document Header Text) and click the "Choose open item" button</w:t>
      </w:r>
      <w:r w:rsidR="001D526C">
        <w:rPr>
          <w:rFonts w:hint="eastAsia"/>
        </w:rPr>
        <w:t>.</w:t>
      </w:r>
    </w:p>
    <w:p w14:paraId="3E99767A" w14:textId="171CB301" w:rsidR="00911E0E" w:rsidRPr="00911E0E" w:rsidRDefault="00833D94" w:rsidP="00ED22A8">
      <w:pPr>
        <w:pStyle w:val="a3"/>
        <w:ind w:left="425" w:firstLineChars="300" w:firstLine="720"/>
        <w:rPr>
          <w:noProof/>
        </w:rPr>
      </w:pPr>
      <w:r w:rsidRPr="00833D94">
        <w:rPr>
          <w:noProof/>
        </w:rPr>
        <w:drawing>
          <wp:inline distT="0" distB="0" distL="0" distR="0" wp14:anchorId="430BFD77" wp14:editId="78B1F6F5">
            <wp:extent cx="3863111" cy="2509736"/>
            <wp:effectExtent l="0" t="0" r="4445" b="5080"/>
            <wp:docPr id="1176959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599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72450" cy="251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B490A" w14:textId="4EA72003" w:rsidR="00105471" w:rsidRDefault="00F31DAF" w:rsidP="00F31DAF">
      <w:pPr>
        <w:pStyle w:val="a3"/>
        <w:ind w:left="425"/>
        <w:outlineLvl w:val="2"/>
        <w:rPr>
          <w:noProof/>
        </w:rPr>
      </w:pPr>
      <w:proofErr w:type="gramStart"/>
      <w:r>
        <w:rPr>
          <w:rFonts w:hint="eastAsia"/>
        </w:rPr>
        <w:lastRenderedPageBreak/>
        <w:t xml:space="preserve">2.3  </w:t>
      </w:r>
      <w:r w:rsidR="005925ED" w:rsidRPr="005925ED">
        <w:t>Enter</w:t>
      </w:r>
      <w:proofErr w:type="gramEnd"/>
      <w:r w:rsidR="005925ED" w:rsidRPr="005925ED">
        <w:t xml:space="preserve"> the Vendor account and Account </w:t>
      </w:r>
      <w:proofErr w:type="gramStart"/>
      <w:r w:rsidR="005925ED" w:rsidRPr="005925ED">
        <w:t>type</w:t>
      </w:r>
      <w:r w:rsidR="00CD10A4">
        <w:rPr>
          <w:rFonts w:hint="eastAsia"/>
        </w:rPr>
        <w:t>(</w:t>
      </w:r>
      <w:r w:rsidR="00CD10A4">
        <w:t>‘</w:t>
      </w:r>
      <w:proofErr w:type="gramEnd"/>
      <w:r w:rsidR="00CD10A4">
        <w:rPr>
          <w:rFonts w:hint="eastAsia"/>
        </w:rPr>
        <w:t>K</w:t>
      </w:r>
      <w:r w:rsidR="00CD10A4">
        <w:t>’</w:t>
      </w:r>
      <w:r w:rsidR="00CD10A4">
        <w:rPr>
          <w:rFonts w:hint="eastAsia"/>
        </w:rPr>
        <w:t>)</w:t>
      </w:r>
      <w:r w:rsidR="005925ED" w:rsidRPr="005925ED">
        <w:t xml:space="preserve"> and </w:t>
      </w:r>
      <w:proofErr w:type="gramStart"/>
      <w:r w:rsidR="005925ED">
        <w:rPr>
          <w:rFonts w:hint="eastAsia"/>
        </w:rPr>
        <w:t>C</w:t>
      </w:r>
      <w:r w:rsidR="005925ED" w:rsidRPr="005925ED">
        <w:t>lick</w:t>
      </w:r>
      <w:proofErr w:type="gramEnd"/>
      <w:r w:rsidR="005925ED" w:rsidRPr="005925ED">
        <w:t xml:space="preserve"> the "</w:t>
      </w:r>
      <w:r w:rsidR="005925ED">
        <w:rPr>
          <w:rFonts w:hint="eastAsia"/>
        </w:rPr>
        <w:t>Process Open items</w:t>
      </w:r>
      <w:r w:rsidR="005925ED" w:rsidRPr="005925ED">
        <w:t>" button</w:t>
      </w:r>
      <w:r w:rsidR="00572AE4">
        <w:rPr>
          <w:rFonts w:hint="eastAsia"/>
        </w:rPr>
        <w:t>.</w:t>
      </w:r>
    </w:p>
    <w:p w14:paraId="74B16A96" w14:textId="0B4D51E9" w:rsidR="004E3B46" w:rsidRDefault="00122259" w:rsidP="00814195">
      <w:pPr>
        <w:pStyle w:val="a3"/>
        <w:ind w:left="425" w:firstLineChars="200" w:firstLine="480"/>
      </w:pPr>
      <w:r w:rsidRPr="00122259">
        <w:rPr>
          <w:noProof/>
        </w:rPr>
        <w:drawing>
          <wp:inline distT="0" distB="0" distL="0" distR="0" wp14:anchorId="304BFCF6" wp14:editId="6E342E60">
            <wp:extent cx="4686706" cy="4046571"/>
            <wp:effectExtent l="0" t="0" r="0" b="0"/>
            <wp:docPr id="32101768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17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40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49423" w14:textId="5C0B5C22" w:rsidR="0004289A" w:rsidRDefault="00F31DAF" w:rsidP="00F31DAF">
      <w:pPr>
        <w:pStyle w:val="a3"/>
        <w:ind w:left="425"/>
        <w:outlineLvl w:val="2"/>
      </w:pPr>
      <w:proofErr w:type="gramStart"/>
      <w:r>
        <w:rPr>
          <w:rFonts w:hint="eastAsia"/>
        </w:rPr>
        <w:t xml:space="preserve">2.4  </w:t>
      </w:r>
      <w:r w:rsidR="0069521C" w:rsidRPr="0069521C">
        <w:t>Double</w:t>
      </w:r>
      <w:proofErr w:type="gramEnd"/>
      <w:r w:rsidR="0069521C" w:rsidRPr="0069521C">
        <w:t xml:space="preserve">-click the amount of the </w:t>
      </w:r>
      <w:r w:rsidR="0069521C">
        <w:t>documents</w:t>
      </w:r>
      <w:r w:rsidR="0069521C">
        <w:rPr>
          <w:rFonts w:hint="eastAsia"/>
        </w:rPr>
        <w:t xml:space="preserve"> n</w:t>
      </w:r>
      <w:r w:rsidR="0069521C" w:rsidRPr="0069521C">
        <w:t xml:space="preserve">umber to be </w:t>
      </w:r>
      <w:r w:rsidR="0069521C">
        <w:rPr>
          <w:rFonts w:hint="eastAsia"/>
        </w:rPr>
        <w:t>cleared</w:t>
      </w:r>
      <w:r w:rsidR="0069521C" w:rsidRPr="0069521C">
        <w:t xml:space="preserve"> and </w:t>
      </w:r>
      <w:proofErr w:type="gramStart"/>
      <w:r w:rsidR="0069521C">
        <w:rPr>
          <w:rFonts w:hint="eastAsia"/>
        </w:rPr>
        <w:t>C</w:t>
      </w:r>
      <w:r w:rsidR="0069521C" w:rsidRPr="0069521C">
        <w:t>lick</w:t>
      </w:r>
      <w:proofErr w:type="gramEnd"/>
      <w:r w:rsidR="0069521C" w:rsidRPr="0069521C">
        <w:t xml:space="preserve"> the "Save" button.</w:t>
      </w:r>
    </w:p>
    <w:p w14:paraId="0F0CBF6A" w14:textId="402370EE" w:rsidR="004E3B46" w:rsidRDefault="001D6665" w:rsidP="003C0244">
      <w:pPr>
        <w:pStyle w:val="a3"/>
        <w:ind w:firstLineChars="300" w:firstLine="720"/>
      </w:pPr>
      <w:r w:rsidRPr="001D6665">
        <w:rPr>
          <w:noProof/>
        </w:rPr>
        <w:drawing>
          <wp:inline distT="0" distB="0" distL="0" distR="0" wp14:anchorId="2AB0265D" wp14:editId="42BC97B3">
            <wp:extent cx="5692633" cy="2324301"/>
            <wp:effectExtent l="0" t="0" r="3810" b="0"/>
            <wp:docPr id="11000481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481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0E93" w14:textId="258C7009" w:rsidR="00AD0725" w:rsidRDefault="00AD0725" w:rsidP="00AD0725">
      <w:pPr>
        <w:pStyle w:val="a3"/>
        <w:numPr>
          <w:ilvl w:val="0"/>
          <w:numId w:val="1"/>
        </w:numPr>
        <w:outlineLvl w:val="1"/>
        <w:rPr>
          <w:noProof/>
        </w:rPr>
      </w:pPr>
      <w:r>
        <w:rPr>
          <w:rFonts w:hint="eastAsia"/>
          <w:noProof/>
        </w:rPr>
        <w:t>How to make the Custormer open items clearing</w:t>
      </w:r>
    </w:p>
    <w:p w14:paraId="1766E290" w14:textId="5C8D86A3" w:rsidR="00AD0725" w:rsidRDefault="00AD0725" w:rsidP="00AD0725">
      <w:pPr>
        <w:pStyle w:val="a3"/>
        <w:numPr>
          <w:ilvl w:val="1"/>
          <w:numId w:val="1"/>
        </w:numPr>
        <w:outlineLvl w:val="2"/>
      </w:pPr>
      <w:r w:rsidRPr="00C919FE">
        <w:lastRenderedPageBreak/>
        <w:t xml:space="preserve">The Documents </w:t>
      </w:r>
      <w:r w:rsidR="000211FD">
        <w:rPr>
          <w:rFonts w:hint="eastAsia"/>
        </w:rPr>
        <w:t>4200003000,</w:t>
      </w:r>
      <w:r w:rsidR="000211FD" w:rsidRPr="0009694E">
        <w:t>9179574572, 9180288111</w:t>
      </w:r>
      <w:r w:rsidRPr="00C919FE">
        <w:t xml:space="preserve">of the </w:t>
      </w:r>
      <w:r w:rsidR="000211FD">
        <w:rPr>
          <w:rFonts w:hint="eastAsia"/>
        </w:rPr>
        <w:t>Customer</w:t>
      </w:r>
      <w:r w:rsidRPr="00C919FE">
        <w:t xml:space="preserve"> </w:t>
      </w:r>
      <w:r w:rsidR="000211FD">
        <w:rPr>
          <w:rFonts w:hint="eastAsia"/>
        </w:rPr>
        <w:t>52000078</w:t>
      </w:r>
      <w:proofErr w:type="gramStart"/>
      <w:r w:rsidR="00F414FF">
        <w:rPr>
          <w:rFonts w:hint="eastAsia"/>
        </w:rPr>
        <w:t>, ,</w:t>
      </w:r>
      <w:proofErr w:type="gramEnd"/>
      <w:r w:rsidR="00F414FF">
        <w:rPr>
          <w:rFonts w:hint="eastAsia"/>
        </w:rPr>
        <w:t xml:space="preserve"> Company code 5200</w:t>
      </w:r>
      <w:r w:rsidRPr="00C919FE">
        <w:t xml:space="preserve"> are clear</w:t>
      </w:r>
      <w:r>
        <w:rPr>
          <w:rFonts w:hint="eastAsia"/>
        </w:rPr>
        <w:t>ing</w:t>
      </w:r>
      <w:r w:rsidRPr="00C919FE">
        <w:t xml:space="preserve"> in FB05. (See FBL</w:t>
      </w:r>
      <w:r w:rsidR="000211FD">
        <w:rPr>
          <w:rFonts w:hint="eastAsia"/>
        </w:rPr>
        <w:t>5</w:t>
      </w:r>
      <w:r w:rsidRPr="00C919FE">
        <w:t xml:space="preserve">N for </w:t>
      </w:r>
      <w:r w:rsidR="000211FD">
        <w:rPr>
          <w:rFonts w:hint="eastAsia"/>
        </w:rPr>
        <w:t>3</w:t>
      </w:r>
      <w:r w:rsidRPr="00C919FE">
        <w:t xml:space="preserve"> open items.) </w:t>
      </w:r>
      <w:r>
        <w:rPr>
          <w:rFonts w:hint="eastAsia"/>
        </w:rPr>
        <w:t xml:space="preserve"> </w:t>
      </w:r>
    </w:p>
    <w:p w14:paraId="610E7AE3" w14:textId="2B65AAE5" w:rsidR="00AD0725" w:rsidRPr="005A0D8D" w:rsidRDefault="009C61AD" w:rsidP="00AD0725">
      <w:pPr>
        <w:pStyle w:val="a3"/>
        <w:ind w:firstLineChars="450" w:firstLine="1080"/>
        <w:rPr>
          <w:noProof/>
        </w:rPr>
      </w:pPr>
      <w:r w:rsidRPr="009C61AD">
        <w:rPr>
          <w:noProof/>
        </w:rPr>
        <w:drawing>
          <wp:inline distT="0" distB="0" distL="0" distR="0" wp14:anchorId="7659DD11" wp14:editId="509B546F">
            <wp:extent cx="5943600" cy="1717675"/>
            <wp:effectExtent l="0" t="0" r="0" b="0"/>
            <wp:docPr id="81331238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123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48BC" w14:textId="77777777" w:rsidR="00AD0725" w:rsidRDefault="00AD0725" w:rsidP="00AD072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</w:t>
      </w:r>
      <w:r w:rsidRPr="00887E16">
        <w:t>nter header information (Electric/Evidence/Document Type/Company Code/Call/Document Header Text) and click the "Choose open item" button</w:t>
      </w:r>
    </w:p>
    <w:p w14:paraId="5E2C07D9" w14:textId="70E764B8" w:rsidR="00AD0725" w:rsidRPr="00911E0E" w:rsidRDefault="009C61AD" w:rsidP="00AD0725">
      <w:pPr>
        <w:pStyle w:val="a3"/>
        <w:ind w:left="425" w:firstLineChars="300" w:firstLine="720"/>
        <w:rPr>
          <w:noProof/>
        </w:rPr>
      </w:pPr>
      <w:r w:rsidRPr="009C61AD">
        <w:rPr>
          <w:noProof/>
        </w:rPr>
        <w:drawing>
          <wp:inline distT="0" distB="0" distL="0" distR="0" wp14:anchorId="780FE1B9" wp14:editId="2DDF749F">
            <wp:extent cx="4367720" cy="3134819"/>
            <wp:effectExtent l="0" t="0" r="0" b="8890"/>
            <wp:docPr id="19403162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162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79839" cy="314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5E879" w14:textId="486C7B96" w:rsidR="00AD0725" w:rsidRDefault="00193721" w:rsidP="00AD0725">
      <w:pPr>
        <w:pStyle w:val="a3"/>
        <w:ind w:left="425"/>
        <w:outlineLvl w:val="2"/>
        <w:rPr>
          <w:noProof/>
        </w:rPr>
      </w:pPr>
      <w:proofErr w:type="gramStart"/>
      <w:r>
        <w:rPr>
          <w:rFonts w:hint="eastAsia"/>
        </w:rPr>
        <w:t>3</w:t>
      </w:r>
      <w:r w:rsidR="00AD0725">
        <w:rPr>
          <w:rFonts w:hint="eastAsia"/>
        </w:rPr>
        <w:t xml:space="preserve">.3  </w:t>
      </w:r>
      <w:r w:rsidR="00AD0725" w:rsidRPr="005925ED">
        <w:t>Enter</w:t>
      </w:r>
      <w:proofErr w:type="gramEnd"/>
      <w:r w:rsidR="00AD0725" w:rsidRPr="005925ED">
        <w:t xml:space="preserve"> the </w:t>
      </w:r>
      <w:r w:rsidR="002214D6">
        <w:rPr>
          <w:rFonts w:hint="eastAsia"/>
        </w:rPr>
        <w:t>Customer</w:t>
      </w:r>
      <w:r w:rsidR="00AD0725" w:rsidRPr="005925ED">
        <w:t xml:space="preserve"> account and Account </w:t>
      </w:r>
      <w:proofErr w:type="gramStart"/>
      <w:r w:rsidR="00AD0725" w:rsidRPr="005925ED">
        <w:t>type</w:t>
      </w:r>
      <w:r w:rsidR="00CD10A4">
        <w:rPr>
          <w:rFonts w:hint="eastAsia"/>
        </w:rPr>
        <w:t>(</w:t>
      </w:r>
      <w:r w:rsidR="00CD10A4">
        <w:t>‘</w:t>
      </w:r>
      <w:proofErr w:type="gramEnd"/>
      <w:r w:rsidR="00CD10A4">
        <w:rPr>
          <w:rFonts w:hint="eastAsia"/>
        </w:rPr>
        <w:t>D</w:t>
      </w:r>
      <w:r w:rsidR="00CD10A4">
        <w:t>’</w:t>
      </w:r>
      <w:r w:rsidR="00CD10A4">
        <w:rPr>
          <w:rFonts w:hint="eastAsia"/>
        </w:rPr>
        <w:t>)</w:t>
      </w:r>
      <w:r w:rsidR="00AD0725" w:rsidRPr="005925ED">
        <w:t xml:space="preserve"> and </w:t>
      </w:r>
      <w:proofErr w:type="gramStart"/>
      <w:r w:rsidR="00AD0725">
        <w:rPr>
          <w:rFonts w:hint="eastAsia"/>
        </w:rPr>
        <w:t>C</w:t>
      </w:r>
      <w:r w:rsidR="00AD0725" w:rsidRPr="005925ED">
        <w:t>lick</w:t>
      </w:r>
      <w:proofErr w:type="gramEnd"/>
      <w:r w:rsidR="00AD0725" w:rsidRPr="005925ED">
        <w:t xml:space="preserve"> the "</w:t>
      </w:r>
      <w:r w:rsidR="00AD0725">
        <w:rPr>
          <w:rFonts w:hint="eastAsia"/>
        </w:rPr>
        <w:t>Process Open items</w:t>
      </w:r>
      <w:r w:rsidR="00AD0725" w:rsidRPr="005925ED">
        <w:t>" button</w:t>
      </w:r>
      <w:r w:rsidR="00AD0725">
        <w:rPr>
          <w:rFonts w:hint="eastAsia"/>
        </w:rPr>
        <w:t>.</w:t>
      </w:r>
    </w:p>
    <w:p w14:paraId="61243F39" w14:textId="4965C883" w:rsidR="00AD0725" w:rsidRDefault="00E22077" w:rsidP="00AD0725">
      <w:pPr>
        <w:pStyle w:val="a3"/>
        <w:ind w:left="425" w:firstLineChars="200" w:firstLine="480"/>
      </w:pPr>
      <w:r w:rsidRPr="00E22077">
        <w:rPr>
          <w:noProof/>
        </w:rPr>
        <w:lastRenderedPageBreak/>
        <w:drawing>
          <wp:inline distT="0" distB="0" distL="0" distR="0" wp14:anchorId="60CA3470" wp14:editId="55F1F848">
            <wp:extent cx="4494179" cy="4191201"/>
            <wp:effectExtent l="0" t="0" r="1905" b="0"/>
            <wp:docPr id="3445161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1613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9770" cy="41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A62AC" w14:textId="6F17BD67" w:rsidR="00AD0725" w:rsidRDefault="00193721" w:rsidP="00AD0725">
      <w:pPr>
        <w:pStyle w:val="a3"/>
        <w:ind w:left="425"/>
        <w:outlineLvl w:val="2"/>
      </w:pPr>
      <w:proofErr w:type="gramStart"/>
      <w:r>
        <w:rPr>
          <w:rFonts w:hint="eastAsia"/>
        </w:rPr>
        <w:t>3</w:t>
      </w:r>
      <w:r w:rsidR="00AD0725">
        <w:rPr>
          <w:rFonts w:hint="eastAsia"/>
        </w:rPr>
        <w:t xml:space="preserve">.4  </w:t>
      </w:r>
      <w:r w:rsidR="00AD0725" w:rsidRPr="0069521C">
        <w:t>Double</w:t>
      </w:r>
      <w:proofErr w:type="gramEnd"/>
      <w:r w:rsidR="00AD0725" w:rsidRPr="0069521C">
        <w:t xml:space="preserve">-click the amount of the </w:t>
      </w:r>
      <w:r w:rsidR="00AD0725">
        <w:t>documents</w:t>
      </w:r>
      <w:r w:rsidR="00AD0725">
        <w:rPr>
          <w:rFonts w:hint="eastAsia"/>
        </w:rPr>
        <w:t xml:space="preserve"> n</w:t>
      </w:r>
      <w:r w:rsidR="00AD0725" w:rsidRPr="0069521C">
        <w:t xml:space="preserve">umber to be </w:t>
      </w:r>
      <w:r w:rsidR="00AD0725">
        <w:rPr>
          <w:rFonts w:hint="eastAsia"/>
        </w:rPr>
        <w:t>cleared</w:t>
      </w:r>
      <w:r w:rsidR="00AD0725" w:rsidRPr="0069521C">
        <w:t xml:space="preserve"> and </w:t>
      </w:r>
      <w:proofErr w:type="gramStart"/>
      <w:r w:rsidR="00AD0725">
        <w:rPr>
          <w:rFonts w:hint="eastAsia"/>
        </w:rPr>
        <w:t>C</w:t>
      </w:r>
      <w:r w:rsidR="00AD0725" w:rsidRPr="0069521C">
        <w:t>lick</w:t>
      </w:r>
      <w:proofErr w:type="gramEnd"/>
      <w:r w:rsidR="00AD0725" w:rsidRPr="0069521C">
        <w:t xml:space="preserve"> the "Save" button.</w:t>
      </w:r>
    </w:p>
    <w:p w14:paraId="1E213CE8" w14:textId="7B22B80E" w:rsidR="00AD0725" w:rsidRDefault="00E22077" w:rsidP="00E22077">
      <w:pPr>
        <w:pStyle w:val="a3"/>
        <w:ind w:firstLineChars="300" w:firstLine="720"/>
      </w:pPr>
      <w:r w:rsidRPr="00E22077">
        <w:rPr>
          <w:noProof/>
        </w:rPr>
        <w:drawing>
          <wp:inline distT="0" distB="0" distL="0" distR="0" wp14:anchorId="65B2C567" wp14:editId="087A71C5">
            <wp:extent cx="5243652" cy="1955260"/>
            <wp:effectExtent l="0" t="0" r="0" b="6985"/>
            <wp:docPr id="158564624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4624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9401" cy="195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03A8" w14:textId="4249F72B" w:rsidR="00AD0725" w:rsidRDefault="00AD0725" w:rsidP="00AD0725">
      <w:pPr>
        <w:pStyle w:val="a3"/>
        <w:numPr>
          <w:ilvl w:val="0"/>
          <w:numId w:val="1"/>
        </w:numPr>
        <w:outlineLvl w:val="1"/>
        <w:rPr>
          <w:noProof/>
        </w:rPr>
      </w:pPr>
      <w:r>
        <w:rPr>
          <w:rFonts w:hint="eastAsia"/>
          <w:noProof/>
        </w:rPr>
        <w:t>How to make the G/L open items clearing</w:t>
      </w:r>
    </w:p>
    <w:p w14:paraId="11481BC7" w14:textId="52B4ACA0" w:rsidR="00AD0725" w:rsidRDefault="00AD0725" w:rsidP="00AD0725">
      <w:pPr>
        <w:pStyle w:val="a3"/>
        <w:numPr>
          <w:ilvl w:val="1"/>
          <w:numId w:val="1"/>
        </w:numPr>
        <w:outlineLvl w:val="2"/>
      </w:pPr>
      <w:r w:rsidRPr="00C919FE">
        <w:t xml:space="preserve">The </w:t>
      </w:r>
      <w:proofErr w:type="gramStart"/>
      <w:r w:rsidRPr="00C919FE">
        <w:t xml:space="preserve">Documents </w:t>
      </w:r>
      <w:r w:rsidR="00243B70">
        <w:rPr>
          <w:rFonts w:hint="eastAsia"/>
        </w:rPr>
        <w:t xml:space="preserve"> 63</w:t>
      </w:r>
      <w:r w:rsidR="00243B70" w:rsidRPr="0009694E">
        <w:t>0000</w:t>
      </w:r>
      <w:r w:rsidR="00243B70">
        <w:rPr>
          <w:rFonts w:hint="eastAsia"/>
        </w:rPr>
        <w:t>2800</w:t>
      </w:r>
      <w:proofErr w:type="gramEnd"/>
      <w:r w:rsidR="00243B70" w:rsidRPr="0009694E">
        <w:t xml:space="preserve">, </w:t>
      </w:r>
      <w:r w:rsidR="00243B70">
        <w:rPr>
          <w:rFonts w:hint="eastAsia"/>
        </w:rPr>
        <w:t>6300002801</w:t>
      </w:r>
      <w:r w:rsidRPr="00C919FE">
        <w:t xml:space="preserve">of the </w:t>
      </w:r>
      <w:r w:rsidR="00243B70">
        <w:rPr>
          <w:rFonts w:hint="eastAsia"/>
        </w:rPr>
        <w:t>G/L</w:t>
      </w:r>
      <w:r w:rsidRPr="00C919FE">
        <w:t xml:space="preserve"> 1</w:t>
      </w:r>
      <w:r w:rsidR="00243B70">
        <w:rPr>
          <w:rFonts w:hint="eastAsia"/>
        </w:rPr>
        <w:t>10105030</w:t>
      </w:r>
      <w:r w:rsidR="00F414FF">
        <w:rPr>
          <w:rFonts w:hint="eastAsia"/>
        </w:rPr>
        <w:t>, Company code 1300</w:t>
      </w:r>
      <w:r w:rsidRPr="00C919FE">
        <w:t xml:space="preserve"> are clear</w:t>
      </w:r>
      <w:r>
        <w:rPr>
          <w:rFonts w:hint="eastAsia"/>
        </w:rPr>
        <w:t>ing</w:t>
      </w:r>
      <w:r w:rsidRPr="00C919FE">
        <w:t xml:space="preserve"> in FB05. (See FBL</w:t>
      </w:r>
      <w:r w:rsidR="00243B70">
        <w:rPr>
          <w:rFonts w:hint="eastAsia"/>
        </w:rPr>
        <w:t>3</w:t>
      </w:r>
      <w:r w:rsidRPr="00C919FE">
        <w:t xml:space="preserve">N for 2 open items.) </w:t>
      </w:r>
      <w:r>
        <w:rPr>
          <w:rFonts w:hint="eastAsia"/>
        </w:rPr>
        <w:t xml:space="preserve"> </w:t>
      </w:r>
    </w:p>
    <w:p w14:paraId="165E494F" w14:textId="6D63896D" w:rsidR="00AD0725" w:rsidRPr="005A0D8D" w:rsidRDefault="00973D5B" w:rsidP="00AD0725">
      <w:pPr>
        <w:pStyle w:val="a3"/>
        <w:ind w:firstLineChars="450" w:firstLine="1080"/>
        <w:rPr>
          <w:noProof/>
        </w:rPr>
      </w:pPr>
      <w:r w:rsidRPr="00973D5B">
        <w:rPr>
          <w:noProof/>
        </w:rPr>
        <w:lastRenderedPageBreak/>
        <w:drawing>
          <wp:inline distT="0" distB="0" distL="0" distR="0" wp14:anchorId="1E9C030D" wp14:editId="02862631">
            <wp:extent cx="5943600" cy="1174750"/>
            <wp:effectExtent l="0" t="0" r="0" b="6350"/>
            <wp:docPr id="213498350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8350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0F07" w14:textId="77777777" w:rsidR="00AD0725" w:rsidRDefault="00AD0725" w:rsidP="00AD072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</w:t>
      </w:r>
      <w:r w:rsidRPr="00887E16">
        <w:t>nter header information (Electric/Evidence/Document Type/Company Code/Call/Document Header Text) and click the "Choose open item" button</w:t>
      </w:r>
    </w:p>
    <w:p w14:paraId="3A604347" w14:textId="331837BC" w:rsidR="00AD0725" w:rsidRPr="00911E0E" w:rsidRDefault="00973D5B" w:rsidP="00AD0725">
      <w:pPr>
        <w:pStyle w:val="a3"/>
        <w:ind w:left="425" w:firstLineChars="300" w:firstLine="720"/>
        <w:rPr>
          <w:noProof/>
        </w:rPr>
      </w:pPr>
      <w:r w:rsidRPr="00973D5B">
        <w:rPr>
          <w:noProof/>
        </w:rPr>
        <w:drawing>
          <wp:inline distT="0" distB="0" distL="0" distR="0" wp14:anchorId="431EE3B0" wp14:editId="00D817BA">
            <wp:extent cx="4435813" cy="3142863"/>
            <wp:effectExtent l="0" t="0" r="3175" b="635"/>
            <wp:docPr id="875989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896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6965" cy="315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1DC6D" w14:textId="157CF1E3" w:rsidR="00AD0725" w:rsidRDefault="00385193" w:rsidP="00AD0725">
      <w:pPr>
        <w:pStyle w:val="a3"/>
        <w:ind w:left="425"/>
        <w:outlineLvl w:val="2"/>
        <w:rPr>
          <w:noProof/>
        </w:rPr>
      </w:pPr>
      <w:proofErr w:type="gramStart"/>
      <w:r>
        <w:rPr>
          <w:rFonts w:hint="eastAsia"/>
        </w:rPr>
        <w:t>4</w:t>
      </w:r>
      <w:r w:rsidR="00AD0725">
        <w:rPr>
          <w:rFonts w:hint="eastAsia"/>
        </w:rPr>
        <w:t xml:space="preserve">.3  </w:t>
      </w:r>
      <w:r w:rsidR="00AD0725" w:rsidRPr="005925ED">
        <w:t>Enter</w:t>
      </w:r>
      <w:proofErr w:type="gramEnd"/>
      <w:r w:rsidR="00AD0725" w:rsidRPr="005925ED">
        <w:t xml:space="preserve"> the </w:t>
      </w:r>
      <w:r w:rsidR="00075A9A">
        <w:rPr>
          <w:rFonts w:hint="eastAsia"/>
        </w:rPr>
        <w:t>G/L</w:t>
      </w:r>
      <w:r w:rsidR="00AD0725" w:rsidRPr="005925ED">
        <w:t xml:space="preserve"> account and Account </w:t>
      </w:r>
      <w:proofErr w:type="gramStart"/>
      <w:r w:rsidR="00AD0725" w:rsidRPr="005925ED">
        <w:t>type</w:t>
      </w:r>
      <w:r w:rsidR="00CD10A4">
        <w:rPr>
          <w:rFonts w:hint="eastAsia"/>
        </w:rPr>
        <w:t>(</w:t>
      </w:r>
      <w:r w:rsidR="00CD10A4">
        <w:t>‘</w:t>
      </w:r>
      <w:proofErr w:type="gramEnd"/>
      <w:r w:rsidR="00CD10A4">
        <w:rPr>
          <w:rFonts w:hint="eastAsia"/>
        </w:rPr>
        <w:t>S</w:t>
      </w:r>
      <w:r w:rsidR="00CD10A4">
        <w:t>’</w:t>
      </w:r>
      <w:r w:rsidR="00CD10A4">
        <w:rPr>
          <w:rFonts w:hint="eastAsia"/>
        </w:rPr>
        <w:t>)</w:t>
      </w:r>
      <w:r w:rsidR="00AD0725" w:rsidRPr="005925ED">
        <w:t xml:space="preserve"> and </w:t>
      </w:r>
      <w:proofErr w:type="gramStart"/>
      <w:r w:rsidR="00AD0725">
        <w:rPr>
          <w:rFonts w:hint="eastAsia"/>
        </w:rPr>
        <w:t>C</w:t>
      </w:r>
      <w:r w:rsidR="00AD0725" w:rsidRPr="005925ED">
        <w:t>lick</w:t>
      </w:r>
      <w:proofErr w:type="gramEnd"/>
      <w:r w:rsidR="00AD0725" w:rsidRPr="005925ED">
        <w:t xml:space="preserve"> the "</w:t>
      </w:r>
      <w:r w:rsidR="00AD0725">
        <w:rPr>
          <w:rFonts w:hint="eastAsia"/>
        </w:rPr>
        <w:t>Process Open items</w:t>
      </w:r>
      <w:r w:rsidR="00AD0725" w:rsidRPr="005925ED">
        <w:t>" button</w:t>
      </w:r>
      <w:r w:rsidR="00AD0725">
        <w:rPr>
          <w:rFonts w:hint="eastAsia"/>
        </w:rPr>
        <w:t>.</w:t>
      </w:r>
    </w:p>
    <w:p w14:paraId="54720F13" w14:textId="3E6C7488" w:rsidR="00AD0725" w:rsidRDefault="00973D5B" w:rsidP="00AD0725">
      <w:pPr>
        <w:pStyle w:val="a3"/>
        <w:ind w:left="425" w:firstLineChars="200" w:firstLine="480"/>
      </w:pPr>
      <w:r w:rsidRPr="00973D5B">
        <w:rPr>
          <w:noProof/>
        </w:rPr>
        <w:lastRenderedPageBreak/>
        <w:drawing>
          <wp:inline distT="0" distB="0" distL="0" distR="0" wp14:anchorId="61BF4E76" wp14:editId="05A867FE">
            <wp:extent cx="4124528" cy="3797185"/>
            <wp:effectExtent l="0" t="0" r="0" b="0"/>
            <wp:docPr id="2491977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9773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28564" cy="38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1EB3" w14:textId="21C39001" w:rsidR="00AD0725" w:rsidRDefault="00385193" w:rsidP="00AD0725">
      <w:pPr>
        <w:pStyle w:val="a3"/>
        <w:ind w:left="425"/>
        <w:outlineLvl w:val="2"/>
      </w:pPr>
      <w:proofErr w:type="gramStart"/>
      <w:r>
        <w:rPr>
          <w:rFonts w:hint="eastAsia"/>
        </w:rPr>
        <w:t>4</w:t>
      </w:r>
      <w:r w:rsidR="00AD0725">
        <w:rPr>
          <w:rFonts w:hint="eastAsia"/>
        </w:rPr>
        <w:t xml:space="preserve">.4  </w:t>
      </w:r>
      <w:r w:rsidR="00AD0725" w:rsidRPr="0069521C">
        <w:t>Double</w:t>
      </w:r>
      <w:proofErr w:type="gramEnd"/>
      <w:r w:rsidR="00AD0725" w:rsidRPr="0069521C">
        <w:t xml:space="preserve">-click the amount of the </w:t>
      </w:r>
      <w:r w:rsidR="00AD0725">
        <w:t>documents</w:t>
      </w:r>
      <w:r w:rsidR="00AD0725">
        <w:rPr>
          <w:rFonts w:hint="eastAsia"/>
        </w:rPr>
        <w:t xml:space="preserve"> n</w:t>
      </w:r>
      <w:r w:rsidR="00AD0725" w:rsidRPr="0069521C">
        <w:t xml:space="preserve">umber to be </w:t>
      </w:r>
      <w:r w:rsidR="00AD0725">
        <w:rPr>
          <w:rFonts w:hint="eastAsia"/>
        </w:rPr>
        <w:t>cleared</w:t>
      </w:r>
      <w:r w:rsidR="00AD0725" w:rsidRPr="0069521C">
        <w:t xml:space="preserve"> and </w:t>
      </w:r>
      <w:proofErr w:type="gramStart"/>
      <w:r w:rsidR="00AD0725">
        <w:rPr>
          <w:rFonts w:hint="eastAsia"/>
        </w:rPr>
        <w:t>C</w:t>
      </w:r>
      <w:r w:rsidR="00AD0725" w:rsidRPr="0069521C">
        <w:t>lick</w:t>
      </w:r>
      <w:proofErr w:type="gramEnd"/>
      <w:r w:rsidR="00AD0725" w:rsidRPr="0069521C">
        <w:t xml:space="preserve"> the "Save" button.</w:t>
      </w:r>
    </w:p>
    <w:p w14:paraId="7C53BCB2" w14:textId="2391DB79" w:rsidR="00AD0725" w:rsidRPr="00AD0725" w:rsidRDefault="001A258F" w:rsidP="003C0244">
      <w:pPr>
        <w:pStyle w:val="a3"/>
        <w:ind w:firstLineChars="300" w:firstLine="720"/>
      </w:pPr>
      <w:r w:rsidRPr="001A258F">
        <w:rPr>
          <w:noProof/>
        </w:rPr>
        <w:drawing>
          <wp:inline distT="0" distB="0" distL="0" distR="0" wp14:anchorId="2D9D6DCD" wp14:editId="0B8A17D5">
            <wp:extent cx="5540220" cy="2491956"/>
            <wp:effectExtent l="0" t="0" r="3810" b="3810"/>
            <wp:docPr id="2575050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0505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249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725" w:rsidRPr="00AD072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22177" w14:textId="77777777" w:rsidR="00B637D5" w:rsidRDefault="00B637D5" w:rsidP="00C93660">
      <w:r>
        <w:separator/>
      </w:r>
    </w:p>
  </w:endnote>
  <w:endnote w:type="continuationSeparator" w:id="0">
    <w:p w14:paraId="721789FB" w14:textId="77777777" w:rsidR="00B637D5" w:rsidRDefault="00B637D5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C849" w14:textId="77777777" w:rsidR="00B637D5" w:rsidRDefault="00B637D5" w:rsidP="00C93660">
      <w:r>
        <w:separator/>
      </w:r>
    </w:p>
  </w:footnote>
  <w:footnote w:type="continuationSeparator" w:id="0">
    <w:p w14:paraId="6FDDA8D7" w14:textId="77777777" w:rsidR="00B637D5" w:rsidRDefault="00B637D5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3B53610"/>
    <w:multiLevelType w:val="multilevel"/>
    <w:tmpl w:val="2D1E5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CBF4B09"/>
    <w:multiLevelType w:val="multilevel"/>
    <w:tmpl w:val="BAF005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45516DE2"/>
    <w:multiLevelType w:val="multilevel"/>
    <w:tmpl w:val="7B6095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4DD81FB3"/>
    <w:multiLevelType w:val="multilevel"/>
    <w:tmpl w:val="8E74A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2"/>
  </w:num>
  <w:num w:numId="3" w16cid:durableId="903105220">
    <w:abstractNumId w:val="10"/>
  </w:num>
  <w:num w:numId="4" w16cid:durableId="1704136956">
    <w:abstractNumId w:val="11"/>
  </w:num>
  <w:num w:numId="5" w16cid:durableId="1279265189">
    <w:abstractNumId w:val="5"/>
  </w:num>
  <w:num w:numId="6" w16cid:durableId="136068036">
    <w:abstractNumId w:val="0"/>
  </w:num>
  <w:num w:numId="7" w16cid:durableId="796146257">
    <w:abstractNumId w:val="4"/>
  </w:num>
  <w:num w:numId="8" w16cid:durableId="109593086">
    <w:abstractNumId w:val="12"/>
  </w:num>
  <w:num w:numId="9" w16cid:durableId="157694143">
    <w:abstractNumId w:val="8"/>
  </w:num>
  <w:num w:numId="10" w16cid:durableId="375005127">
    <w:abstractNumId w:val="9"/>
  </w:num>
  <w:num w:numId="11" w16cid:durableId="145782539">
    <w:abstractNumId w:val="7"/>
  </w:num>
  <w:num w:numId="12" w16cid:durableId="456065886">
    <w:abstractNumId w:val="3"/>
  </w:num>
  <w:num w:numId="13" w16cid:durableId="40333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11FD"/>
    <w:rsid w:val="0004289A"/>
    <w:rsid w:val="00066AED"/>
    <w:rsid w:val="00075A9A"/>
    <w:rsid w:val="000825A9"/>
    <w:rsid w:val="000B23B1"/>
    <w:rsid w:val="000B77EA"/>
    <w:rsid w:val="000C7A43"/>
    <w:rsid w:val="000D7298"/>
    <w:rsid w:val="00105471"/>
    <w:rsid w:val="001073D9"/>
    <w:rsid w:val="00122259"/>
    <w:rsid w:val="0013761B"/>
    <w:rsid w:val="00173AEA"/>
    <w:rsid w:val="00192982"/>
    <w:rsid w:val="00193721"/>
    <w:rsid w:val="001A258F"/>
    <w:rsid w:val="001D526C"/>
    <w:rsid w:val="001D6665"/>
    <w:rsid w:val="001F0E2D"/>
    <w:rsid w:val="002214D6"/>
    <w:rsid w:val="00224210"/>
    <w:rsid w:val="002301CE"/>
    <w:rsid w:val="00243B70"/>
    <w:rsid w:val="002515FC"/>
    <w:rsid w:val="002731E7"/>
    <w:rsid w:val="002767CE"/>
    <w:rsid w:val="0027700C"/>
    <w:rsid w:val="00297C8B"/>
    <w:rsid w:val="002C45E1"/>
    <w:rsid w:val="002C7780"/>
    <w:rsid w:val="002E5EA5"/>
    <w:rsid w:val="002F3680"/>
    <w:rsid w:val="00306430"/>
    <w:rsid w:val="003742F8"/>
    <w:rsid w:val="00385193"/>
    <w:rsid w:val="003858D9"/>
    <w:rsid w:val="00387C7B"/>
    <w:rsid w:val="003C0244"/>
    <w:rsid w:val="003C2FED"/>
    <w:rsid w:val="003E128D"/>
    <w:rsid w:val="003E47F0"/>
    <w:rsid w:val="003E64C5"/>
    <w:rsid w:val="00407AC0"/>
    <w:rsid w:val="004169A7"/>
    <w:rsid w:val="00436F9C"/>
    <w:rsid w:val="004471CF"/>
    <w:rsid w:val="0045476F"/>
    <w:rsid w:val="004938AC"/>
    <w:rsid w:val="004D139C"/>
    <w:rsid w:val="004D18DB"/>
    <w:rsid w:val="004E3B46"/>
    <w:rsid w:val="00540A03"/>
    <w:rsid w:val="00552C1E"/>
    <w:rsid w:val="00572AE4"/>
    <w:rsid w:val="00572F23"/>
    <w:rsid w:val="0057322B"/>
    <w:rsid w:val="005925ED"/>
    <w:rsid w:val="005A0D8D"/>
    <w:rsid w:val="005E1D53"/>
    <w:rsid w:val="005E5ECD"/>
    <w:rsid w:val="005F1006"/>
    <w:rsid w:val="00601242"/>
    <w:rsid w:val="00642921"/>
    <w:rsid w:val="00664DDB"/>
    <w:rsid w:val="006776BF"/>
    <w:rsid w:val="006875A3"/>
    <w:rsid w:val="0069521C"/>
    <w:rsid w:val="006B4544"/>
    <w:rsid w:val="006C611E"/>
    <w:rsid w:val="00741133"/>
    <w:rsid w:val="00777C72"/>
    <w:rsid w:val="00784635"/>
    <w:rsid w:val="007A2AAF"/>
    <w:rsid w:val="007C5606"/>
    <w:rsid w:val="007E3503"/>
    <w:rsid w:val="00814195"/>
    <w:rsid w:val="00832181"/>
    <w:rsid w:val="00833D94"/>
    <w:rsid w:val="00834683"/>
    <w:rsid w:val="0083621C"/>
    <w:rsid w:val="0084492E"/>
    <w:rsid w:val="008457DE"/>
    <w:rsid w:val="00882C0F"/>
    <w:rsid w:val="00887E16"/>
    <w:rsid w:val="008E5D4E"/>
    <w:rsid w:val="0090284F"/>
    <w:rsid w:val="009055D1"/>
    <w:rsid w:val="00911E0E"/>
    <w:rsid w:val="00916302"/>
    <w:rsid w:val="00922D9E"/>
    <w:rsid w:val="00937111"/>
    <w:rsid w:val="00953605"/>
    <w:rsid w:val="00953D01"/>
    <w:rsid w:val="00973D5B"/>
    <w:rsid w:val="00980DC1"/>
    <w:rsid w:val="00992226"/>
    <w:rsid w:val="009A1AA5"/>
    <w:rsid w:val="009B3F0A"/>
    <w:rsid w:val="009C25E7"/>
    <w:rsid w:val="009C61AD"/>
    <w:rsid w:val="009E7B20"/>
    <w:rsid w:val="00A13102"/>
    <w:rsid w:val="00A23A71"/>
    <w:rsid w:val="00A3724B"/>
    <w:rsid w:val="00A963BF"/>
    <w:rsid w:val="00AD0725"/>
    <w:rsid w:val="00AE3BB2"/>
    <w:rsid w:val="00B005BC"/>
    <w:rsid w:val="00B140C3"/>
    <w:rsid w:val="00B637D5"/>
    <w:rsid w:val="00B65408"/>
    <w:rsid w:val="00B8536D"/>
    <w:rsid w:val="00B86B98"/>
    <w:rsid w:val="00BB333A"/>
    <w:rsid w:val="00BB5DD4"/>
    <w:rsid w:val="00C04D51"/>
    <w:rsid w:val="00C168A1"/>
    <w:rsid w:val="00C36449"/>
    <w:rsid w:val="00C37FBC"/>
    <w:rsid w:val="00C41658"/>
    <w:rsid w:val="00C70D5B"/>
    <w:rsid w:val="00C71EFF"/>
    <w:rsid w:val="00C75690"/>
    <w:rsid w:val="00C7649B"/>
    <w:rsid w:val="00C84F3F"/>
    <w:rsid w:val="00C919FE"/>
    <w:rsid w:val="00C93660"/>
    <w:rsid w:val="00CA482A"/>
    <w:rsid w:val="00CD10A4"/>
    <w:rsid w:val="00CD183A"/>
    <w:rsid w:val="00CD5CD3"/>
    <w:rsid w:val="00CD6425"/>
    <w:rsid w:val="00CE1776"/>
    <w:rsid w:val="00CF74CF"/>
    <w:rsid w:val="00D25203"/>
    <w:rsid w:val="00D37215"/>
    <w:rsid w:val="00D74D85"/>
    <w:rsid w:val="00D835F1"/>
    <w:rsid w:val="00D9286B"/>
    <w:rsid w:val="00DA217E"/>
    <w:rsid w:val="00DE13B3"/>
    <w:rsid w:val="00DF784E"/>
    <w:rsid w:val="00E00207"/>
    <w:rsid w:val="00E21222"/>
    <w:rsid w:val="00E22077"/>
    <w:rsid w:val="00E22119"/>
    <w:rsid w:val="00E55C63"/>
    <w:rsid w:val="00E619E0"/>
    <w:rsid w:val="00EB7351"/>
    <w:rsid w:val="00ED22A8"/>
    <w:rsid w:val="00ED7DCF"/>
    <w:rsid w:val="00F20EDA"/>
    <w:rsid w:val="00F27484"/>
    <w:rsid w:val="00F31DAF"/>
    <w:rsid w:val="00F414FF"/>
    <w:rsid w:val="00F4459C"/>
    <w:rsid w:val="00F57E99"/>
    <w:rsid w:val="00F72179"/>
    <w:rsid w:val="00F82E19"/>
    <w:rsid w:val="00F918EA"/>
    <w:rsid w:val="00F93292"/>
    <w:rsid w:val="00FD6112"/>
    <w:rsid w:val="00FE16C8"/>
    <w:rsid w:val="059A3457"/>
    <w:rsid w:val="5077091E"/>
    <w:rsid w:val="6B258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CFB869-FE47-4E4A-BCBA-D3E4FF3B6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플랫폼기획팀/YOONHEON YANG</cp:lastModifiedBy>
  <cp:revision>99</cp:revision>
  <dcterms:created xsi:type="dcterms:W3CDTF">2025-08-17T17:02:00Z</dcterms:created>
  <dcterms:modified xsi:type="dcterms:W3CDTF">2026-07-15T08:16:00Z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