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E50C" w14:textId="0B2BFB2C" w:rsidR="00AA537C" w:rsidRDefault="00D518C0" w:rsidP="00B426BC">
      <w:pPr>
        <w:pStyle w:val="1"/>
      </w:pPr>
      <w:bookmarkStart w:id="0" w:name="_Hlk210139838"/>
      <w:r>
        <w:rPr>
          <w:rFonts w:hint="eastAsia"/>
        </w:rPr>
        <w:t xml:space="preserve">SAP </w:t>
      </w:r>
      <w:r w:rsidRPr="00D518C0">
        <w:t>Sales and Distribution</w:t>
      </w:r>
      <w:r>
        <w:rPr>
          <w:rFonts w:hint="eastAsia"/>
        </w:rPr>
        <w:t xml:space="preserve"> - </w:t>
      </w:r>
      <w:bookmarkEnd w:id="0"/>
      <w:r w:rsidR="00AA537C" w:rsidRPr="00AA537C">
        <w:t>What price is used for FOC budget</w:t>
      </w:r>
      <w:r w:rsidR="00AA537C">
        <w:rPr>
          <w:rFonts w:hint="eastAsia"/>
        </w:rPr>
        <w:t>?</w:t>
      </w:r>
    </w:p>
    <w:p w14:paraId="36E0DA65" w14:textId="70ABB0B5" w:rsidR="00773EFD" w:rsidRPr="00773EFD" w:rsidRDefault="002767CE" w:rsidP="00B426BC">
      <w:pPr>
        <w:pStyle w:val="2"/>
        <w:keepNext w:val="0"/>
        <w:numPr>
          <w:ilvl w:val="0"/>
          <w:numId w:val="19"/>
        </w:numPr>
      </w:pPr>
      <w:r w:rsidRPr="00773EFD">
        <w:rPr>
          <w:rFonts w:hint="eastAsia"/>
        </w:rPr>
        <w:t>T-Code/</w:t>
      </w:r>
      <w:r w:rsidR="00D30ADF" w:rsidRPr="00D30ADF">
        <w:rPr>
          <w:rFonts w:hint="eastAsia"/>
        </w:rPr>
        <w:t>Function</w:t>
      </w:r>
      <w:r w:rsidRPr="00773EFD">
        <w:rPr>
          <w:rFonts w:hint="eastAsia"/>
        </w:rPr>
        <w:t>/</w:t>
      </w:r>
      <w:r w:rsidR="00D30ADF" w:rsidRPr="00D30ADF">
        <w:rPr>
          <w:rFonts w:hint="eastAsia"/>
        </w:rPr>
        <w:t>Menu</w:t>
      </w:r>
      <w:r w:rsidRPr="00773EF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2FF5DF0D" w:rsidR="002767CE" w:rsidRDefault="00D30ADF" w:rsidP="00B426B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D30ADF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6E879709" w:rsidR="002767CE" w:rsidRDefault="00D30ADF" w:rsidP="00B426B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D30ADF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1FF818B" w:rsidR="002767CE" w:rsidRDefault="00D30ADF" w:rsidP="00B426B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D30ADF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16389793" w:rsidR="002767CE" w:rsidRDefault="002767CE" w:rsidP="00B426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</w:t>
            </w:r>
            <w:r w:rsidR="003F3414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SD</w:t>
            </w:r>
          </w:p>
        </w:tc>
        <w:tc>
          <w:tcPr>
            <w:tcW w:w="2441" w:type="dxa"/>
            <w:noWrap/>
            <w:hideMark/>
          </w:tcPr>
          <w:p w14:paraId="38F4E221" w14:textId="27F516DF" w:rsidR="002767CE" w:rsidRPr="003F3414" w:rsidRDefault="003F3414" w:rsidP="00B426BC">
            <w:pPr>
              <w:jc w:val="center"/>
              <w:rPr>
                <w:rFonts w:ascii="맑은 고딕" w:eastAsiaTheme="minorEastAsia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Theme="minorEastAsia" w:hAnsi="맑은 고딕" w:hint="eastAsia"/>
                <w:color w:val="000000"/>
                <w:sz w:val="22"/>
                <w:szCs w:val="22"/>
              </w:rPr>
              <w:t>MM60</w:t>
            </w:r>
          </w:p>
        </w:tc>
        <w:tc>
          <w:tcPr>
            <w:tcW w:w="5379" w:type="dxa"/>
            <w:noWrap/>
            <w:hideMark/>
          </w:tcPr>
          <w:p w14:paraId="2593D81E" w14:textId="73A97B3A" w:rsidR="002767CE" w:rsidRDefault="003F3414" w:rsidP="00B426B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F341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Materials List</w:t>
            </w:r>
          </w:p>
        </w:tc>
      </w:tr>
    </w:tbl>
    <w:p w14:paraId="54A91832" w14:textId="3EB63774" w:rsidR="002D6C21" w:rsidRDefault="002D6C21" w:rsidP="00B426BC">
      <w:pPr>
        <w:pStyle w:val="a3"/>
        <w:numPr>
          <w:ilvl w:val="0"/>
          <w:numId w:val="19"/>
        </w:numPr>
        <w:outlineLvl w:val="1"/>
        <w:rPr>
          <w:b/>
        </w:rPr>
      </w:pPr>
      <w:r>
        <w:rPr>
          <w:rFonts w:hint="eastAsia"/>
          <w:b/>
        </w:rPr>
        <w:t xml:space="preserve">Executives and execution status </w:t>
      </w:r>
      <w:r w:rsidR="00742A25">
        <w:rPr>
          <w:rFonts w:hint="eastAsia"/>
          <w:b/>
        </w:rPr>
        <w:t xml:space="preserve"> </w:t>
      </w:r>
    </w:p>
    <w:p w14:paraId="0C64A3F3" w14:textId="1EA18D30" w:rsidR="002D6C21" w:rsidRDefault="002D6C21" w:rsidP="00B426BC">
      <w:pPr>
        <w:pStyle w:val="a3"/>
        <w:numPr>
          <w:ilvl w:val="1"/>
          <w:numId w:val="19"/>
        </w:numPr>
        <w:outlineLvl w:val="2"/>
      </w:pPr>
      <w:r>
        <w:rPr>
          <w:rFonts w:hint="eastAsia"/>
        </w:rPr>
        <w:t xml:space="preserve">Executives  – </w:t>
      </w:r>
      <w:r w:rsidRPr="002D6C21">
        <w:t>Sales or support department that handles FOC order registration and management</w:t>
      </w:r>
    </w:p>
    <w:p w14:paraId="0BF25ACA" w14:textId="0D5A3673" w:rsidR="002D6C21" w:rsidRDefault="002D6C21" w:rsidP="00B426BC">
      <w:pPr>
        <w:pStyle w:val="a3"/>
        <w:numPr>
          <w:ilvl w:val="1"/>
          <w:numId w:val="19"/>
        </w:numPr>
        <w:outlineLvl w:val="2"/>
      </w:pPr>
      <w:r>
        <w:rPr>
          <w:rFonts w:hint="eastAsia"/>
        </w:rPr>
        <w:t xml:space="preserve"> execution status  – </w:t>
      </w:r>
      <w:r w:rsidRPr="002D6C21">
        <w:t>After registering FOC orders, it is necessary to check the amount spent against the budget</w:t>
      </w:r>
    </w:p>
    <w:p w14:paraId="07C78B8C" w14:textId="3A0450A6" w:rsidR="0095598E" w:rsidRDefault="0095598E" w:rsidP="00B426BC">
      <w:pPr>
        <w:pStyle w:val="a3"/>
        <w:numPr>
          <w:ilvl w:val="1"/>
          <w:numId w:val="19"/>
        </w:numPr>
        <w:outlineLvl w:val="2"/>
      </w:pPr>
      <w:r>
        <w:rPr>
          <w:rFonts w:hint="eastAsia"/>
        </w:rPr>
        <w:t>Inquiry Keywords</w:t>
      </w:r>
    </w:p>
    <w:p w14:paraId="1B07A851" w14:textId="5BDCD77B" w:rsidR="002D6C21" w:rsidRDefault="002D6C21" w:rsidP="00B426BC">
      <w:pPr>
        <w:pStyle w:val="a3"/>
        <w:numPr>
          <w:ilvl w:val="2"/>
          <w:numId w:val="19"/>
        </w:numPr>
        <w:outlineLvl w:val="3"/>
      </w:pPr>
      <w:r w:rsidRPr="002D6C21">
        <w:t>"What price is used for FOC budget?"</w:t>
      </w:r>
    </w:p>
    <w:p w14:paraId="2F19F42C" w14:textId="50642444" w:rsidR="002D6C21" w:rsidRDefault="002D6C21" w:rsidP="00B426BC">
      <w:pPr>
        <w:pStyle w:val="a3"/>
        <w:numPr>
          <w:ilvl w:val="2"/>
          <w:numId w:val="19"/>
        </w:numPr>
        <w:outlineLvl w:val="3"/>
      </w:pPr>
      <w:r w:rsidRPr="002D6C21">
        <w:t>" On what basis is the FOC expense amount spent? "</w:t>
      </w:r>
    </w:p>
    <w:p w14:paraId="493BB4A1" w14:textId="7C11A10B" w:rsidR="002D6C21" w:rsidRPr="002D6C21" w:rsidRDefault="002D6C21" w:rsidP="00B426BC">
      <w:pPr>
        <w:pStyle w:val="a3"/>
        <w:numPr>
          <w:ilvl w:val="2"/>
          <w:numId w:val="19"/>
        </w:numPr>
        <w:outlineLvl w:val="3"/>
      </w:pPr>
      <w:r w:rsidRPr="002D6C21">
        <w:t>" I want to check the cost information of the materials. Where can I find it? "</w:t>
      </w:r>
    </w:p>
    <w:p w14:paraId="09FB6603" w14:textId="77777777" w:rsidR="002D6C21" w:rsidRDefault="002D6C21" w:rsidP="00B426BC">
      <w:pPr>
        <w:pStyle w:val="a3"/>
        <w:numPr>
          <w:ilvl w:val="0"/>
          <w:numId w:val="19"/>
        </w:numPr>
        <w:outlineLvl w:val="1"/>
        <w:rPr>
          <w:b/>
        </w:rPr>
      </w:pPr>
      <w:r>
        <w:rPr>
          <w:rFonts w:hint="eastAsia"/>
          <w:b/>
        </w:rPr>
        <w:t xml:space="preserve">The solution </w:t>
      </w:r>
    </w:p>
    <w:p w14:paraId="1855BC61" w14:textId="77777777" w:rsidR="00904C0F" w:rsidRPr="00904C0F" w:rsidRDefault="00904C0F" w:rsidP="00B426BC">
      <w:pPr>
        <w:pStyle w:val="a3"/>
        <w:numPr>
          <w:ilvl w:val="1"/>
          <w:numId w:val="19"/>
        </w:numPr>
        <w:outlineLvl w:val="2"/>
        <w:rPr>
          <w:bCs/>
        </w:rPr>
      </w:pPr>
      <w:r w:rsidRPr="00904C0F">
        <w:rPr>
          <w:bCs/>
        </w:rPr>
        <w:t xml:space="preserve">When creating an FOC order, the budget is reflected based on cost rather than the material's internal Y1 price. </w:t>
      </w:r>
    </w:p>
    <w:p w14:paraId="36A1D4D0" w14:textId="1930EA8A" w:rsidR="002D6C21" w:rsidRPr="00904C0F" w:rsidRDefault="00904C0F" w:rsidP="00B426BC">
      <w:pPr>
        <w:pStyle w:val="a3"/>
        <w:numPr>
          <w:ilvl w:val="1"/>
          <w:numId w:val="19"/>
        </w:numPr>
        <w:outlineLvl w:val="2"/>
        <w:rPr>
          <w:bCs/>
        </w:rPr>
      </w:pPr>
      <w:r w:rsidRPr="00904C0F">
        <w:rPr>
          <w:bCs/>
        </w:rPr>
        <w:t>To check the material's cost, you can use transaction code MM6</w:t>
      </w:r>
      <w:r>
        <w:rPr>
          <w:rFonts w:hint="eastAsia"/>
          <w:bCs/>
        </w:rPr>
        <w:t>0</w:t>
      </w:r>
      <w:r w:rsidRPr="00904C0F">
        <w:rPr>
          <w:bCs/>
        </w:rPr>
        <w:t>.</w:t>
      </w:r>
    </w:p>
    <w:p w14:paraId="4A60EE33" w14:textId="77777777" w:rsidR="00904C0F" w:rsidRPr="00904C0F" w:rsidRDefault="00904C0F" w:rsidP="00B426BC">
      <w:pPr>
        <w:pStyle w:val="a3"/>
        <w:numPr>
          <w:ilvl w:val="1"/>
          <w:numId w:val="19"/>
        </w:numPr>
        <w:outlineLvl w:val="2"/>
        <w:rPr>
          <w:rFonts w:eastAsia="SimSun"/>
          <w:lang w:eastAsia="zh-CN"/>
        </w:rPr>
      </w:pPr>
      <w:r>
        <w:rPr>
          <w:rFonts w:hint="eastAsia"/>
        </w:rPr>
        <w:t xml:space="preserve">Go to transaction code MM60 to check </w:t>
      </w:r>
      <w:r>
        <w:t>material</w:t>
      </w:r>
      <w:r>
        <w:rPr>
          <w:rFonts w:hint="eastAsia"/>
        </w:rPr>
        <w:t xml:space="preserve"> cost information</w:t>
      </w:r>
    </w:p>
    <w:p w14:paraId="18D823D2" w14:textId="05423E1E" w:rsidR="00AA43FE" w:rsidRDefault="00904C0F" w:rsidP="00B426BC">
      <w:pPr>
        <w:pStyle w:val="a3"/>
        <w:ind w:left="992"/>
      </w:pPr>
      <w:r>
        <w:rPr>
          <w:rFonts w:hint="eastAsia"/>
        </w:rPr>
        <w:t>(</w:t>
      </w:r>
      <w:r w:rsidR="003F3414" w:rsidRPr="003F3414">
        <w:t>The FOC amount unit price is not Y1 price.</w:t>
      </w:r>
      <w:r w:rsidR="002D6C21">
        <w:rPr>
          <w:rFonts w:hint="eastAsia"/>
        </w:rPr>
        <w:t xml:space="preserve"> </w:t>
      </w:r>
      <w:r w:rsidR="003F3414">
        <w:rPr>
          <w:rFonts w:hint="eastAsia"/>
        </w:rPr>
        <w:t>It</w:t>
      </w:r>
      <w:r w:rsidR="003F3414">
        <w:t>’</w:t>
      </w:r>
      <w:r w:rsidR="003F3414">
        <w:rPr>
          <w:rFonts w:hint="eastAsia"/>
        </w:rPr>
        <w:t>s the cost amount.</w:t>
      </w:r>
      <w:r>
        <w:rPr>
          <w:rFonts w:hint="eastAsia"/>
        </w:rPr>
        <w:t>)</w:t>
      </w:r>
    </w:p>
    <w:p w14:paraId="4644A6EE" w14:textId="2C210C10" w:rsidR="00904C0F" w:rsidRPr="00904C0F" w:rsidRDefault="00904C0F" w:rsidP="00B426BC">
      <w:pPr>
        <w:pStyle w:val="a3"/>
        <w:ind w:left="992"/>
        <w:rPr>
          <w:rFonts w:eastAsia="SimSun"/>
          <w:lang w:eastAsia="zh-CN"/>
        </w:rPr>
      </w:pPr>
      <w:r>
        <w:rPr>
          <w:rFonts w:hint="eastAsia"/>
        </w:rPr>
        <w:t xml:space="preserve">Input the </w:t>
      </w:r>
      <w:r>
        <w:t>material</w:t>
      </w:r>
      <w:r>
        <w:rPr>
          <w:rFonts w:hint="eastAsia"/>
        </w:rPr>
        <w:t xml:space="preserve"> code and execute</w:t>
      </w:r>
    </w:p>
    <w:p w14:paraId="688B9E89" w14:textId="7FB4A7F1" w:rsidR="00904C0F" w:rsidRPr="003F3414" w:rsidRDefault="00904C0F" w:rsidP="00B426BC">
      <w:pPr>
        <w:pStyle w:val="a3"/>
        <w:ind w:left="425"/>
        <w:rPr>
          <w:rFonts w:eastAsia="SimSun"/>
          <w:lang w:eastAsia="zh-CN"/>
        </w:rPr>
      </w:pPr>
      <w:r>
        <w:rPr>
          <w:noProof/>
        </w:rPr>
        <w:drawing>
          <wp:inline distT="0" distB="0" distL="0" distR="0" wp14:anchorId="509BD4AA" wp14:editId="27FC8555">
            <wp:extent cx="5943600" cy="1964055"/>
            <wp:effectExtent l="0" t="0" r="0" b="0"/>
            <wp:docPr id="1857211003" name="그림 1" descr="텍스트, 스크린샷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211003" name="그림 1" descr="텍스트, 스크린샷, 라인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8DCD" w14:textId="77777777" w:rsidR="0003759C" w:rsidRDefault="00904C0F" w:rsidP="00B426BC">
      <w:pPr>
        <w:pStyle w:val="a3"/>
        <w:numPr>
          <w:ilvl w:val="1"/>
          <w:numId w:val="19"/>
        </w:numPr>
        <w:outlineLvl w:val="2"/>
      </w:pPr>
      <w:r w:rsidRPr="00904C0F">
        <w:lastRenderedPageBreak/>
        <w:t>You can check the cost information us</w:t>
      </w:r>
      <w:r w:rsidR="0003759C">
        <w:rPr>
          <w:rFonts w:hint="eastAsia"/>
        </w:rPr>
        <w:t>ing Transaction code MM60.</w:t>
      </w:r>
      <w:r w:rsidR="0003759C" w:rsidRPr="0003759C">
        <w:t xml:space="preserve"> </w:t>
      </w:r>
    </w:p>
    <w:p w14:paraId="1123575F" w14:textId="539F5EE3" w:rsidR="0003759C" w:rsidRDefault="0003759C" w:rsidP="00B426BC">
      <w:pPr>
        <w:pStyle w:val="a3"/>
        <w:numPr>
          <w:ilvl w:val="1"/>
          <w:numId w:val="19"/>
        </w:numPr>
        <w:outlineLvl w:val="2"/>
      </w:pPr>
      <w:r w:rsidRPr="0003759C">
        <w:t>The FOC budget amount can be used within the cost basis, and the price seen in MM60 is the cost.</w:t>
      </w:r>
    </w:p>
    <w:p w14:paraId="48105CF5" w14:textId="7382967F" w:rsidR="00904C0F" w:rsidRPr="001D02A0" w:rsidRDefault="007F2B26" w:rsidP="00B426BC">
      <w:pPr>
        <w:pStyle w:val="a3"/>
        <w:ind w:left="425"/>
        <w:rPr>
          <w:rFonts w:eastAsiaTheme="minorEastAsia"/>
        </w:rPr>
      </w:pPr>
      <w:r>
        <w:rPr>
          <w:noProof/>
        </w:rPr>
        <w:drawing>
          <wp:inline distT="0" distB="0" distL="0" distR="0" wp14:anchorId="73D475DA" wp14:editId="02B1AD2C">
            <wp:extent cx="5943600" cy="2670810"/>
            <wp:effectExtent l="0" t="0" r="0" b="0"/>
            <wp:docPr id="885840909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40909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C0F" w:rsidRPr="001D02A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8E37" w14:textId="77777777" w:rsidR="00780F20" w:rsidRDefault="00780F20" w:rsidP="00C93660">
      <w:r>
        <w:separator/>
      </w:r>
    </w:p>
  </w:endnote>
  <w:endnote w:type="continuationSeparator" w:id="0">
    <w:p w14:paraId="79C11FBE" w14:textId="77777777" w:rsidR="00780F20" w:rsidRDefault="00780F2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78A5" w14:textId="77777777" w:rsidR="00780F20" w:rsidRDefault="00780F20" w:rsidP="00C93660">
      <w:r>
        <w:separator/>
      </w:r>
    </w:p>
  </w:footnote>
  <w:footnote w:type="continuationSeparator" w:id="0">
    <w:p w14:paraId="5D72C5A2" w14:textId="77777777" w:rsidR="00780F20" w:rsidRDefault="00780F2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85A"/>
    <w:multiLevelType w:val="multilevel"/>
    <w:tmpl w:val="205854F4"/>
    <w:lvl w:ilvl="0">
      <w:start w:val="2"/>
      <w:numFmt w:val="decimal"/>
      <w:lvlText w:val="%1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720"/>
      </w:pPr>
      <w:rPr>
        <w:rFonts w:eastAsia="굴림"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eastAsia="굴림"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eastAsia="굴림" w:hint="default"/>
      </w:rPr>
    </w:lvl>
    <w:lvl w:ilvl="4">
      <w:start w:val="1"/>
      <w:numFmt w:val="decimal"/>
      <w:isLgl/>
      <w:lvlText w:val="%1.%2.%3.%4.%5"/>
      <w:lvlJc w:val="left"/>
      <w:pPr>
        <w:ind w:left="1880" w:hanging="1440"/>
      </w:pPr>
      <w:rPr>
        <w:rFonts w:eastAsia="굴림" w:hint="default"/>
      </w:rPr>
    </w:lvl>
    <w:lvl w:ilvl="5">
      <w:start w:val="1"/>
      <w:numFmt w:val="decimal"/>
      <w:isLgl/>
      <w:lvlText w:val="%1.%2.%3.%4.%5.%6"/>
      <w:lvlJc w:val="left"/>
      <w:pPr>
        <w:ind w:left="2240" w:hanging="1800"/>
      </w:pPr>
      <w:rPr>
        <w:rFonts w:eastAsia="굴림"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800"/>
      </w:pPr>
      <w:rPr>
        <w:rFonts w:eastAsia="굴림" w:hint="default"/>
      </w:rPr>
    </w:lvl>
    <w:lvl w:ilvl="7">
      <w:start w:val="1"/>
      <w:numFmt w:val="decimal"/>
      <w:isLgl/>
      <w:lvlText w:val="%1.%2.%3.%4.%5.%6.%7.%8"/>
      <w:lvlJc w:val="left"/>
      <w:pPr>
        <w:ind w:left="2600" w:hanging="2160"/>
      </w:pPr>
      <w:rPr>
        <w:rFonts w:eastAsia="굴림"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2520"/>
      </w:pPr>
      <w:rPr>
        <w:rFonts w:eastAsia="굴림" w:hint="default"/>
      </w:rPr>
    </w:lvl>
  </w:abstractNum>
  <w:abstractNum w:abstractNumId="1" w15:restartNumberingAfterBreak="0">
    <w:nsid w:val="09B76D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CB4564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0FF11F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7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8A97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0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1" w15:restartNumberingAfterBreak="0">
    <w:nsid w:val="64555F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695B1DAA"/>
    <w:multiLevelType w:val="multilevel"/>
    <w:tmpl w:val="88F0F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13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4" w15:restartNumberingAfterBreak="0">
    <w:nsid w:val="766318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9C835E6"/>
    <w:multiLevelType w:val="hybridMultilevel"/>
    <w:tmpl w:val="86641C82"/>
    <w:lvl w:ilvl="0" w:tplc="0524A864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7C1D3811"/>
    <w:multiLevelType w:val="multilevel"/>
    <w:tmpl w:val="0409001D"/>
    <w:lvl w:ilvl="0">
      <w:start w:val="1"/>
      <w:numFmt w:val="decimal"/>
      <w:lvlText w:val="%1"/>
      <w:lvlJc w:val="left"/>
      <w:pPr>
        <w:ind w:left="865" w:hanging="425"/>
      </w:pPr>
    </w:lvl>
    <w:lvl w:ilvl="1">
      <w:start w:val="1"/>
      <w:numFmt w:val="decimal"/>
      <w:lvlText w:val="%1.%2"/>
      <w:lvlJc w:val="left"/>
      <w:pPr>
        <w:ind w:left="1432" w:hanging="567"/>
      </w:pPr>
    </w:lvl>
    <w:lvl w:ilvl="2">
      <w:start w:val="1"/>
      <w:numFmt w:val="decimal"/>
      <w:lvlText w:val="%1.%2.%3"/>
      <w:lvlJc w:val="left"/>
      <w:pPr>
        <w:ind w:left="1858" w:hanging="567"/>
      </w:pPr>
    </w:lvl>
    <w:lvl w:ilvl="3">
      <w:start w:val="1"/>
      <w:numFmt w:val="decimal"/>
      <w:lvlText w:val="%1.%2.%3.%4"/>
      <w:lvlJc w:val="left"/>
      <w:pPr>
        <w:ind w:left="2424" w:hanging="708"/>
      </w:pPr>
    </w:lvl>
    <w:lvl w:ilvl="4">
      <w:start w:val="1"/>
      <w:numFmt w:val="decimal"/>
      <w:lvlText w:val="%1.%2.%3.%4.%5"/>
      <w:lvlJc w:val="left"/>
      <w:pPr>
        <w:ind w:left="2991" w:hanging="850"/>
      </w:pPr>
    </w:lvl>
    <w:lvl w:ilvl="5">
      <w:start w:val="1"/>
      <w:numFmt w:val="decimal"/>
      <w:lvlText w:val="%1.%2.%3.%4.%5.%6"/>
      <w:lvlJc w:val="left"/>
      <w:pPr>
        <w:ind w:left="3700" w:hanging="1134"/>
      </w:pPr>
    </w:lvl>
    <w:lvl w:ilvl="6">
      <w:start w:val="1"/>
      <w:numFmt w:val="decimal"/>
      <w:lvlText w:val="%1.%2.%3.%4.%5.%6.%7"/>
      <w:lvlJc w:val="left"/>
      <w:pPr>
        <w:ind w:left="4267" w:hanging="1276"/>
      </w:pPr>
    </w:lvl>
    <w:lvl w:ilvl="7">
      <w:start w:val="1"/>
      <w:numFmt w:val="decimal"/>
      <w:lvlText w:val="%1.%2.%3.%4.%5.%6.%7.%8"/>
      <w:lvlJc w:val="left"/>
      <w:pPr>
        <w:ind w:left="4834" w:hanging="1418"/>
      </w:pPr>
    </w:lvl>
    <w:lvl w:ilvl="8">
      <w:start w:val="1"/>
      <w:numFmt w:val="decimal"/>
      <w:lvlText w:val="%1.%2.%3.%4.%5.%6.%7.%8.%9"/>
      <w:lvlJc w:val="left"/>
      <w:pPr>
        <w:ind w:left="5542" w:hanging="1700"/>
      </w:pPr>
    </w:lvl>
  </w:abstractNum>
  <w:abstractNum w:abstractNumId="1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9"/>
  </w:num>
  <w:num w:numId="2" w16cid:durableId="1138458062">
    <w:abstractNumId w:val="3"/>
  </w:num>
  <w:num w:numId="3" w16cid:durableId="903105220">
    <w:abstractNumId w:val="10"/>
  </w:num>
  <w:num w:numId="4" w16cid:durableId="1704136956">
    <w:abstractNumId w:val="13"/>
  </w:num>
  <w:num w:numId="5" w16cid:durableId="1279265189">
    <w:abstractNumId w:val="7"/>
  </w:num>
  <w:num w:numId="6" w16cid:durableId="136068036">
    <w:abstractNumId w:val="2"/>
  </w:num>
  <w:num w:numId="7" w16cid:durableId="796146257">
    <w:abstractNumId w:val="6"/>
  </w:num>
  <w:num w:numId="8" w16cid:durableId="109593086">
    <w:abstractNumId w:val="17"/>
  </w:num>
  <w:num w:numId="9" w16cid:durableId="73817310">
    <w:abstractNumId w:val="12"/>
  </w:num>
  <w:num w:numId="10" w16cid:durableId="1111170198">
    <w:abstractNumId w:val="0"/>
  </w:num>
  <w:num w:numId="11" w16cid:durableId="920723063">
    <w:abstractNumId w:val="16"/>
  </w:num>
  <w:num w:numId="12" w16cid:durableId="1091243505">
    <w:abstractNumId w:val="1"/>
  </w:num>
  <w:num w:numId="13" w16cid:durableId="1920168369">
    <w:abstractNumId w:val="11"/>
  </w:num>
  <w:num w:numId="14" w16cid:durableId="1967933037">
    <w:abstractNumId w:val="14"/>
  </w:num>
  <w:num w:numId="15" w16cid:durableId="1939368513">
    <w:abstractNumId w:val="15"/>
  </w:num>
  <w:num w:numId="16" w16cid:durableId="1390617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056344">
    <w:abstractNumId w:val="5"/>
  </w:num>
  <w:num w:numId="18" w16cid:durableId="2103522387">
    <w:abstractNumId w:val="4"/>
  </w:num>
  <w:num w:numId="19" w16cid:durableId="702483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3759C"/>
    <w:rsid w:val="000453E0"/>
    <w:rsid w:val="0006184F"/>
    <w:rsid w:val="00066AED"/>
    <w:rsid w:val="000B47D2"/>
    <w:rsid w:val="000C3A75"/>
    <w:rsid w:val="000D7F33"/>
    <w:rsid w:val="00105DB6"/>
    <w:rsid w:val="00121E02"/>
    <w:rsid w:val="00150AF9"/>
    <w:rsid w:val="00192463"/>
    <w:rsid w:val="001C7EF7"/>
    <w:rsid w:val="001D02A0"/>
    <w:rsid w:val="00224962"/>
    <w:rsid w:val="00242979"/>
    <w:rsid w:val="002767CE"/>
    <w:rsid w:val="002830FF"/>
    <w:rsid w:val="002B33C0"/>
    <w:rsid w:val="002B6DFB"/>
    <w:rsid w:val="002C7780"/>
    <w:rsid w:val="002D6C21"/>
    <w:rsid w:val="003172C6"/>
    <w:rsid w:val="003364AB"/>
    <w:rsid w:val="003737ED"/>
    <w:rsid w:val="003742F8"/>
    <w:rsid w:val="003745E6"/>
    <w:rsid w:val="003858D9"/>
    <w:rsid w:val="003F3414"/>
    <w:rsid w:val="0042731A"/>
    <w:rsid w:val="00436F9C"/>
    <w:rsid w:val="004A5FA0"/>
    <w:rsid w:val="00537C13"/>
    <w:rsid w:val="00541696"/>
    <w:rsid w:val="00585E7D"/>
    <w:rsid w:val="005A5735"/>
    <w:rsid w:val="005B431F"/>
    <w:rsid w:val="005D2E88"/>
    <w:rsid w:val="005D58DB"/>
    <w:rsid w:val="005F5316"/>
    <w:rsid w:val="00606E7E"/>
    <w:rsid w:val="00610270"/>
    <w:rsid w:val="00626B9A"/>
    <w:rsid w:val="00633DD6"/>
    <w:rsid w:val="00633EF0"/>
    <w:rsid w:val="006875A3"/>
    <w:rsid w:val="00693572"/>
    <w:rsid w:val="00734663"/>
    <w:rsid w:val="00742A25"/>
    <w:rsid w:val="0075328C"/>
    <w:rsid w:val="0076589C"/>
    <w:rsid w:val="00773EFD"/>
    <w:rsid w:val="00780F20"/>
    <w:rsid w:val="007C5606"/>
    <w:rsid w:val="007F2B26"/>
    <w:rsid w:val="00800749"/>
    <w:rsid w:val="0083621C"/>
    <w:rsid w:val="00893498"/>
    <w:rsid w:val="00904C0F"/>
    <w:rsid w:val="00922D9E"/>
    <w:rsid w:val="0092305D"/>
    <w:rsid w:val="00950A3E"/>
    <w:rsid w:val="00953605"/>
    <w:rsid w:val="0095598E"/>
    <w:rsid w:val="00966ECE"/>
    <w:rsid w:val="00980DC1"/>
    <w:rsid w:val="00995D81"/>
    <w:rsid w:val="009A6585"/>
    <w:rsid w:val="009B20DE"/>
    <w:rsid w:val="00AA43FE"/>
    <w:rsid w:val="00AA537C"/>
    <w:rsid w:val="00B005BC"/>
    <w:rsid w:val="00B05230"/>
    <w:rsid w:val="00B426BC"/>
    <w:rsid w:val="00B94EFE"/>
    <w:rsid w:val="00BA0784"/>
    <w:rsid w:val="00BD2A0D"/>
    <w:rsid w:val="00BD6B11"/>
    <w:rsid w:val="00BE7F2D"/>
    <w:rsid w:val="00C03390"/>
    <w:rsid w:val="00C166BD"/>
    <w:rsid w:val="00C168A1"/>
    <w:rsid w:val="00C37FBC"/>
    <w:rsid w:val="00C426E8"/>
    <w:rsid w:val="00C93660"/>
    <w:rsid w:val="00CE1776"/>
    <w:rsid w:val="00D227FD"/>
    <w:rsid w:val="00D30ADF"/>
    <w:rsid w:val="00D518C0"/>
    <w:rsid w:val="00DA0F1A"/>
    <w:rsid w:val="00DA217E"/>
    <w:rsid w:val="00DF784E"/>
    <w:rsid w:val="00E32EE2"/>
    <w:rsid w:val="00EC4CFB"/>
    <w:rsid w:val="00F03928"/>
    <w:rsid w:val="00F20EDA"/>
    <w:rsid w:val="00F41BF6"/>
    <w:rsid w:val="00F9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573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0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5A573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4B69-15BA-4CB5-9949-8C0632364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12</cp:revision>
  <dcterms:created xsi:type="dcterms:W3CDTF">2025-12-23T01:37:00Z</dcterms:created>
  <dcterms:modified xsi:type="dcterms:W3CDTF">2025-12-29T00:39:00Z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