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C5061" w14:textId="62263E70" w:rsidR="002A46EF" w:rsidRPr="00F213DD" w:rsidRDefault="0026445B">
      <w:pPr>
        <w:pStyle w:val="1"/>
        <w:rPr>
          <w:rFonts w:asciiTheme="majorHAnsi" w:eastAsiaTheme="majorHAnsi" w:hAnsiTheme="majorHAnsi" w:hint="eastAsia"/>
          <w:sz w:val="44"/>
          <w:szCs w:val="44"/>
        </w:rPr>
      </w:pPr>
      <w:r w:rsidRPr="00F213DD">
        <w:rPr>
          <w:rFonts w:asciiTheme="majorHAnsi" w:eastAsiaTheme="majorHAnsi" w:hAnsiTheme="majorHAnsi"/>
          <w:sz w:val="44"/>
          <w:szCs w:val="44"/>
        </w:rPr>
        <w:t>BW</w:t>
      </w:r>
      <w:r w:rsidR="00F213DD" w:rsidRPr="00F213DD">
        <w:rPr>
          <w:rFonts w:asciiTheme="majorHAnsi" w:eastAsiaTheme="majorHAnsi" w:hAnsiTheme="majorHAnsi" w:hint="eastAsia"/>
          <w:sz w:val="44"/>
          <w:szCs w:val="44"/>
        </w:rPr>
        <w:t>/BI-</w:t>
      </w:r>
      <w:r w:rsidRPr="00F213DD">
        <w:rPr>
          <w:rFonts w:asciiTheme="majorHAnsi" w:eastAsiaTheme="majorHAnsi" w:hAnsiTheme="majorHAnsi"/>
          <w:sz w:val="44"/>
          <w:szCs w:val="44"/>
        </w:rPr>
        <w:t xml:space="preserve"> </w:t>
      </w:r>
      <w:r w:rsidR="00F213DD" w:rsidRPr="00F213DD">
        <w:rPr>
          <w:rFonts w:asciiTheme="majorHAnsi" w:eastAsiaTheme="majorHAnsi" w:hAnsiTheme="majorHAnsi"/>
          <w:sz w:val="44"/>
          <w:szCs w:val="44"/>
        </w:rPr>
        <w:t>Frequently Used SKU Queries(Report) in BI</w:t>
      </w:r>
    </w:p>
    <w:p w14:paraId="0C749626" w14:textId="77777777" w:rsidR="008C4E56" w:rsidRPr="00F213DD" w:rsidRDefault="00616366" w:rsidP="008C4E56">
      <w:pPr>
        <w:pStyle w:val="a3"/>
        <w:numPr>
          <w:ilvl w:val="0"/>
          <w:numId w:val="1"/>
        </w:numPr>
        <w:outlineLvl w:val="1"/>
        <w:rPr>
          <w:rFonts w:asciiTheme="majorHAnsi" w:eastAsiaTheme="majorHAnsi" w:hAnsiTheme="majorHAnsi"/>
          <w:sz w:val="22"/>
          <w:szCs w:val="22"/>
        </w:rPr>
      </w:pPr>
      <w:r w:rsidRPr="00F213DD">
        <w:rPr>
          <w:rFonts w:asciiTheme="majorHAnsi" w:eastAsiaTheme="majorHAnsi" w:hAnsiTheme="majorHAnsi"/>
          <w:b/>
          <w:bCs/>
          <w:sz w:val="22"/>
          <w:szCs w:val="22"/>
        </w:rPr>
        <w:t>T-Code/ Function/Menu</w:t>
      </w:r>
      <w:r w:rsidR="008C4E56" w:rsidRPr="00F213DD">
        <w:rPr>
          <w:rFonts w:asciiTheme="majorHAnsi" w:eastAsiaTheme="majorHAnsi" w:hAnsiTheme="majorHAnsi" w:hint="eastAsia"/>
          <w:b/>
          <w:bCs/>
          <w:sz w:val="22"/>
          <w:szCs w:val="22"/>
        </w:rPr>
        <w:t xml:space="preserve"> </w:t>
      </w:r>
    </w:p>
    <w:tbl>
      <w:tblPr>
        <w:tblStyle w:val="a6"/>
        <w:tblW w:w="9356" w:type="dxa"/>
        <w:tblInd w:w="108" w:type="dxa"/>
        <w:tblLook w:val="04A0" w:firstRow="1" w:lastRow="0" w:firstColumn="1" w:lastColumn="0" w:noHBand="0" w:noVBand="1"/>
      </w:tblPr>
      <w:tblGrid>
        <w:gridCol w:w="1536"/>
        <w:gridCol w:w="2441"/>
        <w:gridCol w:w="5379"/>
      </w:tblGrid>
      <w:tr w:rsidR="00F213DD" w:rsidRPr="00F213DD" w14:paraId="138F16BD" w14:textId="77777777" w:rsidTr="008C4E56">
        <w:trPr>
          <w:trHeight w:val="340"/>
        </w:trPr>
        <w:tc>
          <w:tcPr>
            <w:tcW w:w="1536" w:type="dxa"/>
            <w:shd w:val="clear" w:color="auto" w:fill="BFBFBF" w:themeFill="background1" w:themeFillShade="BF"/>
            <w:noWrap/>
            <w:hideMark/>
          </w:tcPr>
          <w:p w14:paraId="6FB0DB7C" w14:textId="77777777" w:rsidR="008C4E56" w:rsidRPr="00F213DD" w:rsidRDefault="00616366" w:rsidP="00937096">
            <w:pPr>
              <w:jc w:val="center"/>
              <w:rPr>
                <w:rFonts w:asciiTheme="majorHAnsi" w:eastAsiaTheme="majorHAnsi" w:hAnsiTheme="majorHAnsi"/>
                <w:b/>
                <w:bCs/>
                <w:sz w:val="22"/>
                <w:szCs w:val="22"/>
              </w:rPr>
            </w:pPr>
            <w:r w:rsidRPr="00F213DD">
              <w:rPr>
                <w:rFonts w:asciiTheme="majorHAnsi" w:eastAsiaTheme="majorHAnsi" w:hAnsiTheme="majorHAnsi" w:hint="eastAsia"/>
                <w:b/>
                <w:bCs/>
                <w:sz w:val="22"/>
                <w:szCs w:val="22"/>
              </w:rPr>
              <w:t>Application</w:t>
            </w:r>
          </w:p>
        </w:tc>
        <w:tc>
          <w:tcPr>
            <w:tcW w:w="2441" w:type="dxa"/>
            <w:shd w:val="clear" w:color="auto" w:fill="BFBFBF" w:themeFill="background1" w:themeFillShade="BF"/>
            <w:noWrap/>
            <w:hideMark/>
          </w:tcPr>
          <w:p w14:paraId="6EE12047" w14:textId="77777777" w:rsidR="008C4E56" w:rsidRPr="00F213DD" w:rsidRDefault="00616366" w:rsidP="00937096">
            <w:pPr>
              <w:jc w:val="center"/>
              <w:rPr>
                <w:rFonts w:asciiTheme="majorHAnsi" w:eastAsiaTheme="majorHAnsi" w:hAnsiTheme="majorHAnsi"/>
                <w:b/>
                <w:bCs/>
                <w:sz w:val="22"/>
                <w:szCs w:val="22"/>
              </w:rPr>
            </w:pPr>
            <w:r w:rsidRPr="00F213DD">
              <w:rPr>
                <w:rFonts w:asciiTheme="majorHAnsi" w:eastAsiaTheme="majorHAnsi" w:hAnsiTheme="majorHAnsi"/>
                <w:b/>
                <w:bCs/>
                <w:sz w:val="22"/>
                <w:szCs w:val="22"/>
              </w:rPr>
              <w:t>Menu/</w:t>
            </w:r>
            <w:proofErr w:type="gramStart"/>
            <w:r w:rsidRPr="00F213DD">
              <w:rPr>
                <w:rFonts w:asciiTheme="majorHAnsi" w:eastAsiaTheme="majorHAnsi" w:hAnsiTheme="majorHAnsi"/>
                <w:b/>
                <w:bCs/>
                <w:sz w:val="22"/>
                <w:szCs w:val="22"/>
              </w:rPr>
              <w:t>Func./</w:t>
            </w:r>
            <w:proofErr w:type="gramEnd"/>
            <w:r w:rsidRPr="00F213DD">
              <w:rPr>
                <w:rFonts w:asciiTheme="majorHAnsi" w:eastAsiaTheme="majorHAnsi" w:hAnsiTheme="majorHAnsi"/>
                <w:b/>
                <w:bCs/>
                <w:sz w:val="22"/>
                <w:szCs w:val="22"/>
              </w:rPr>
              <w:t>Tcode</w:t>
            </w:r>
          </w:p>
        </w:tc>
        <w:tc>
          <w:tcPr>
            <w:tcW w:w="5379" w:type="dxa"/>
            <w:shd w:val="clear" w:color="auto" w:fill="BFBFBF" w:themeFill="background1" w:themeFillShade="BF"/>
            <w:noWrap/>
            <w:hideMark/>
          </w:tcPr>
          <w:p w14:paraId="4DA023ED" w14:textId="77777777" w:rsidR="008C4E56" w:rsidRPr="00F213DD" w:rsidRDefault="00616366" w:rsidP="00937096">
            <w:pPr>
              <w:jc w:val="center"/>
              <w:rPr>
                <w:rFonts w:asciiTheme="majorHAnsi" w:eastAsiaTheme="majorHAnsi" w:hAnsiTheme="majorHAnsi"/>
                <w:b/>
                <w:bCs/>
                <w:sz w:val="22"/>
                <w:szCs w:val="22"/>
              </w:rPr>
            </w:pPr>
            <w:r w:rsidRPr="00F213DD">
              <w:rPr>
                <w:rFonts w:asciiTheme="majorHAnsi" w:eastAsiaTheme="majorHAnsi" w:hAnsiTheme="majorHAnsi" w:hint="eastAsia"/>
                <w:b/>
                <w:bCs/>
                <w:sz w:val="22"/>
                <w:szCs w:val="22"/>
              </w:rPr>
              <w:t>Description</w:t>
            </w:r>
          </w:p>
        </w:tc>
      </w:tr>
      <w:tr w:rsidR="00F213DD" w:rsidRPr="00F213DD" w14:paraId="5EA8076F" w14:textId="77777777" w:rsidTr="00D94AB3">
        <w:trPr>
          <w:trHeight w:val="340"/>
        </w:trPr>
        <w:tc>
          <w:tcPr>
            <w:tcW w:w="1536" w:type="dxa"/>
            <w:noWrap/>
          </w:tcPr>
          <w:p w14:paraId="736809C1" w14:textId="77777777" w:rsidR="008C4E56" w:rsidRPr="00F213DD" w:rsidRDefault="00D94AB3" w:rsidP="008C4E56">
            <w:pPr>
              <w:jc w:val="center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F213DD">
              <w:rPr>
                <w:rFonts w:asciiTheme="majorHAnsi" w:eastAsiaTheme="majorHAnsi" w:hAnsiTheme="majorHAnsi" w:hint="eastAsia"/>
                <w:sz w:val="22"/>
                <w:szCs w:val="22"/>
              </w:rPr>
              <w:t xml:space="preserve">SAP </w:t>
            </w:r>
            <w:r w:rsidRPr="00F213DD">
              <w:rPr>
                <w:rFonts w:asciiTheme="majorHAnsi" w:eastAsiaTheme="majorHAnsi" w:hAnsiTheme="majorHAnsi"/>
                <w:sz w:val="22"/>
                <w:szCs w:val="22"/>
              </w:rPr>
              <w:t>BW</w:t>
            </w:r>
          </w:p>
        </w:tc>
        <w:tc>
          <w:tcPr>
            <w:tcW w:w="2441" w:type="dxa"/>
            <w:noWrap/>
          </w:tcPr>
          <w:p w14:paraId="794B1AAF" w14:textId="77777777" w:rsidR="008C4E56" w:rsidRPr="00F213DD" w:rsidRDefault="00D94AB3" w:rsidP="00937096">
            <w:pPr>
              <w:jc w:val="center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F213DD">
              <w:rPr>
                <w:rFonts w:asciiTheme="majorHAnsi" w:eastAsiaTheme="majorHAnsi" w:hAnsiTheme="majorHAnsi" w:hint="eastAsia"/>
                <w:sz w:val="22"/>
                <w:szCs w:val="22"/>
              </w:rPr>
              <w:t>Analysis Office</w:t>
            </w:r>
          </w:p>
        </w:tc>
        <w:tc>
          <w:tcPr>
            <w:tcW w:w="5379" w:type="dxa"/>
            <w:noWrap/>
          </w:tcPr>
          <w:p w14:paraId="514BA93A" w14:textId="77777777" w:rsidR="008C4E56" w:rsidRPr="00F213DD" w:rsidRDefault="00D94AB3" w:rsidP="00937096">
            <w:pPr>
              <w:rPr>
                <w:rFonts w:asciiTheme="majorHAnsi" w:eastAsiaTheme="majorHAnsi" w:hAnsiTheme="majorHAnsi"/>
                <w:sz w:val="22"/>
                <w:szCs w:val="22"/>
              </w:rPr>
            </w:pPr>
            <w:r w:rsidRPr="00F213DD">
              <w:rPr>
                <w:rFonts w:asciiTheme="majorHAnsi" w:eastAsiaTheme="majorHAnsi" w:hAnsiTheme="majorHAnsi" w:hint="eastAsia"/>
                <w:sz w:val="22"/>
                <w:szCs w:val="22"/>
              </w:rPr>
              <w:t>Analysis Office</w:t>
            </w:r>
          </w:p>
        </w:tc>
      </w:tr>
      <w:tr w:rsidR="00F213DD" w:rsidRPr="00F213DD" w14:paraId="63E0F4BB" w14:textId="77777777" w:rsidTr="008C4E56">
        <w:trPr>
          <w:trHeight w:val="340"/>
        </w:trPr>
        <w:tc>
          <w:tcPr>
            <w:tcW w:w="1536" w:type="dxa"/>
            <w:noWrap/>
          </w:tcPr>
          <w:p w14:paraId="6F3226B5" w14:textId="77777777" w:rsidR="008C4E56" w:rsidRPr="00F213DD" w:rsidRDefault="008C4E56" w:rsidP="00937096">
            <w:pPr>
              <w:jc w:val="center"/>
              <w:rPr>
                <w:rFonts w:asciiTheme="majorHAnsi" w:eastAsiaTheme="majorHAnsi" w:hAnsiTheme="majorHAnsi"/>
                <w:sz w:val="22"/>
                <w:szCs w:val="22"/>
              </w:rPr>
            </w:pPr>
          </w:p>
        </w:tc>
        <w:tc>
          <w:tcPr>
            <w:tcW w:w="2441" w:type="dxa"/>
            <w:noWrap/>
          </w:tcPr>
          <w:p w14:paraId="7203D17B" w14:textId="77777777" w:rsidR="008C4E56" w:rsidRPr="00F213DD" w:rsidRDefault="008C4E56" w:rsidP="00937096">
            <w:pPr>
              <w:jc w:val="center"/>
              <w:rPr>
                <w:rFonts w:asciiTheme="majorHAnsi" w:eastAsiaTheme="majorHAnsi" w:hAnsiTheme="majorHAnsi"/>
                <w:sz w:val="22"/>
                <w:szCs w:val="22"/>
              </w:rPr>
            </w:pPr>
          </w:p>
        </w:tc>
        <w:tc>
          <w:tcPr>
            <w:tcW w:w="5379" w:type="dxa"/>
            <w:noWrap/>
          </w:tcPr>
          <w:p w14:paraId="178852E6" w14:textId="77777777" w:rsidR="008C4E56" w:rsidRPr="00F213DD" w:rsidRDefault="008C4E56" w:rsidP="00937096">
            <w:pPr>
              <w:rPr>
                <w:rFonts w:asciiTheme="majorHAnsi" w:eastAsiaTheme="majorHAnsi" w:hAnsiTheme="majorHAnsi"/>
                <w:sz w:val="22"/>
                <w:szCs w:val="22"/>
              </w:rPr>
            </w:pPr>
          </w:p>
        </w:tc>
      </w:tr>
      <w:tr w:rsidR="00F213DD" w:rsidRPr="00F213DD" w14:paraId="780F34C0" w14:textId="77777777" w:rsidTr="008C4E56">
        <w:trPr>
          <w:trHeight w:val="340"/>
        </w:trPr>
        <w:tc>
          <w:tcPr>
            <w:tcW w:w="1536" w:type="dxa"/>
            <w:noWrap/>
          </w:tcPr>
          <w:p w14:paraId="48198618" w14:textId="77777777" w:rsidR="00B619E5" w:rsidRPr="00F213DD" w:rsidRDefault="00B619E5" w:rsidP="00B619E5">
            <w:pPr>
              <w:jc w:val="center"/>
              <w:rPr>
                <w:rFonts w:asciiTheme="majorHAnsi" w:eastAsiaTheme="majorHAnsi" w:hAnsiTheme="majorHAnsi"/>
                <w:sz w:val="22"/>
                <w:szCs w:val="22"/>
              </w:rPr>
            </w:pPr>
          </w:p>
        </w:tc>
        <w:tc>
          <w:tcPr>
            <w:tcW w:w="2441" w:type="dxa"/>
            <w:noWrap/>
          </w:tcPr>
          <w:p w14:paraId="163A3098" w14:textId="77777777" w:rsidR="00B619E5" w:rsidRPr="00F213DD" w:rsidRDefault="00B619E5" w:rsidP="00B619E5">
            <w:pPr>
              <w:jc w:val="center"/>
              <w:rPr>
                <w:rFonts w:asciiTheme="majorHAnsi" w:eastAsiaTheme="majorHAnsi" w:hAnsiTheme="majorHAnsi"/>
                <w:sz w:val="22"/>
                <w:szCs w:val="22"/>
              </w:rPr>
            </w:pPr>
          </w:p>
        </w:tc>
        <w:tc>
          <w:tcPr>
            <w:tcW w:w="5379" w:type="dxa"/>
            <w:noWrap/>
          </w:tcPr>
          <w:p w14:paraId="516703F2" w14:textId="77777777" w:rsidR="00B619E5" w:rsidRPr="00F213DD" w:rsidRDefault="00B619E5" w:rsidP="00B619E5">
            <w:pPr>
              <w:rPr>
                <w:rFonts w:asciiTheme="majorHAnsi" w:eastAsiaTheme="majorHAnsi" w:hAnsiTheme="majorHAnsi"/>
                <w:sz w:val="22"/>
                <w:szCs w:val="22"/>
              </w:rPr>
            </w:pPr>
          </w:p>
        </w:tc>
      </w:tr>
      <w:tr w:rsidR="00F213DD" w:rsidRPr="00F213DD" w14:paraId="3027BAFE" w14:textId="77777777" w:rsidTr="008C4E56">
        <w:trPr>
          <w:trHeight w:val="340"/>
        </w:trPr>
        <w:tc>
          <w:tcPr>
            <w:tcW w:w="1536" w:type="dxa"/>
            <w:noWrap/>
          </w:tcPr>
          <w:p w14:paraId="7A67A1C8" w14:textId="77777777" w:rsidR="00B619E5" w:rsidRPr="00F213DD" w:rsidRDefault="00B619E5" w:rsidP="00B619E5">
            <w:pPr>
              <w:jc w:val="center"/>
              <w:rPr>
                <w:rFonts w:asciiTheme="majorHAnsi" w:eastAsiaTheme="majorHAnsi" w:hAnsiTheme="majorHAnsi"/>
                <w:sz w:val="22"/>
                <w:szCs w:val="22"/>
              </w:rPr>
            </w:pPr>
          </w:p>
        </w:tc>
        <w:tc>
          <w:tcPr>
            <w:tcW w:w="2441" w:type="dxa"/>
            <w:noWrap/>
          </w:tcPr>
          <w:p w14:paraId="74B6758E" w14:textId="77777777" w:rsidR="00B619E5" w:rsidRPr="00F213DD" w:rsidRDefault="00B619E5" w:rsidP="00B619E5">
            <w:pPr>
              <w:jc w:val="center"/>
              <w:rPr>
                <w:rFonts w:asciiTheme="majorHAnsi" w:eastAsiaTheme="majorHAnsi" w:hAnsiTheme="majorHAnsi"/>
                <w:sz w:val="22"/>
                <w:szCs w:val="22"/>
              </w:rPr>
            </w:pPr>
          </w:p>
        </w:tc>
        <w:tc>
          <w:tcPr>
            <w:tcW w:w="5379" w:type="dxa"/>
            <w:noWrap/>
          </w:tcPr>
          <w:p w14:paraId="16C8CB30" w14:textId="77777777" w:rsidR="00B619E5" w:rsidRPr="00F213DD" w:rsidRDefault="00B619E5" w:rsidP="00B619E5">
            <w:pPr>
              <w:rPr>
                <w:rFonts w:asciiTheme="majorHAnsi" w:eastAsiaTheme="majorHAnsi" w:hAnsiTheme="majorHAnsi"/>
                <w:sz w:val="22"/>
                <w:szCs w:val="22"/>
              </w:rPr>
            </w:pPr>
          </w:p>
        </w:tc>
      </w:tr>
    </w:tbl>
    <w:p w14:paraId="7F3D71D8" w14:textId="08BD3793" w:rsidR="0001201D" w:rsidRPr="00F213DD" w:rsidRDefault="00616366" w:rsidP="00507506">
      <w:pPr>
        <w:pStyle w:val="a3"/>
        <w:numPr>
          <w:ilvl w:val="0"/>
          <w:numId w:val="1"/>
        </w:numPr>
        <w:outlineLvl w:val="1"/>
        <w:rPr>
          <w:rFonts w:asciiTheme="majorHAnsi" w:eastAsiaTheme="majorHAnsi" w:hAnsiTheme="majorHAnsi"/>
          <w:sz w:val="22"/>
          <w:szCs w:val="22"/>
        </w:rPr>
      </w:pPr>
      <w:r w:rsidRPr="00F213DD">
        <w:rPr>
          <w:rStyle w:val="normaltextrun"/>
          <w:rFonts w:asciiTheme="majorHAnsi" w:eastAsiaTheme="majorHAnsi" w:hAnsiTheme="majorHAnsi" w:hint="eastAsia"/>
          <w:sz w:val="22"/>
          <w:szCs w:val="22"/>
          <w:bdr w:val="none" w:sz="0" w:space="0" w:color="auto" w:frame="1"/>
        </w:rPr>
        <w:t>Executor &amp; Inquiry Details</w:t>
      </w:r>
    </w:p>
    <w:p w14:paraId="734567EC" w14:textId="46A5B324" w:rsidR="00501067" w:rsidRPr="00F213DD" w:rsidRDefault="00501067" w:rsidP="00507506">
      <w:pPr>
        <w:pStyle w:val="a3"/>
        <w:numPr>
          <w:ilvl w:val="1"/>
          <w:numId w:val="1"/>
        </w:numPr>
        <w:outlineLvl w:val="2"/>
        <w:rPr>
          <w:rFonts w:asciiTheme="majorHAnsi" w:eastAsiaTheme="majorHAnsi" w:hAnsiTheme="majorHAnsi"/>
          <w:sz w:val="22"/>
          <w:szCs w:val="22"/>
        </w:rPr>
      </w:pPr>
      <w:r w:rsidRPr="00F213DD">
        <w:rPr>
          <w:rStyle w:val="normaltextrun"/>
          <w:rFonts w:asciiTheme="majorHAnsi" w:eastAsiaTheme="majorHAnsi" w:hAnsiTheme="majorHAnsi" w:cs="Times New Roman"/>
          <w:sz w:val="22"/>
          <w:szCs w:val="22"/>
          <w:bdr w:val="none" w:sz="0" w:space="0" w:color="auto" w:frame="1"/>
        </w:rPr>
        <w:t>Executor</w:t>
      </w:r>
      <w:r w:rsidRPr="00F213DD">
        <w:rPr>
          <w:rFonts w:asciiTheme="majorHAnsi" w:eastAsiaTheme="majorHAnsi" w:hAnsiTheme="majorHAnsi"/>
          <w:sz w:val="22"/>
          <w:szCs w:val="22"/>
        </w:rPr>
        <w:t>: </w:t>
      </w:r>
      <w:r w:rsidRPr="00F213DD">
        <w:rPr>
          <w:rFonts w:asciiTheme="majorHAnsi" w:eastAsiaTheme="majorHAnsi" w:hAnsiTheme="majorHAnsi" w:cs="Segoe UI"/>
          <w:sz w:val="22"/>
          <w:szCs w:val="22"/>
        </w:rPr>
        <w:t>Users accessing BW reports through Analysis Office</w:t>
      </w:r>
    </w:p>
    <w:p w14:paraId="48B0BDB2" w14:textId="7EEF096E" w:rsidR="0001201D" w:rsidRPr="00F213DD" w:rsidRDefault="00616366" w:rsidP="00507506">
      <w:pPr>
        <w:pStyle w:val="a3"/>
        <w:numPr>
          <w:ilvl w:val="1"/>
          <w:numId w:val="1"/>
        </w:numPr>
        <w:outlineLvl w:val="2"/>
        <w:rPr>
          <w:rFonts w:asciiTheme="majorHAnsi" w:eastAsiaTheme="majorHAnsi" w:hAnsiTheme="majorHAnsi"/>
          <w:sz w:val="22"/>
          <w:szCs w:val="22"/>
        </w:rPr>
      </w:pPr>
      <w:r w:rsidRPr="00F213DD">
        <w:rPr>
          <w:rStyle w:val="normaltextrun"/>
          <w:rFonts w:asciiTheme="majorHAnsi" w:eastAsiaTheme="majorHAnsi" w:hAnsiTheme="majorHAnsi" w:cs="Times New Roman"/>
          <w:sz w:val="22"/>
          <w:szCs w:val="22"/>
          <w:bdr w:val="none" w:sz="0" w:space="0" w:color="auto" w:frame="1"/>
        </w:rPr>
        <w:t>Inquiry Details</w:t>
      </w:r>
      <w:r w:rsidR="0001201D" w:rsidRPr="00F213DD">
        <w:rPr>
          <w:rFonts w:asciiTheme="majorHAnsi" w:eastAsiaTheme="majorHAnsi" w:hAnsiTheme="majorHAnsi"/>
          <w:sz w:val="22"/>
          <w:szCs w:val="22"/>
        </w:rPr>
        <w:t xml:space="preserve">: </w:t>
      </w:r>
      <w:r w:rsidR="0010459F" w:rsidRPr="00F213DD">
        <w:rPr>
          <w:rFonts w:asciiTheme="majorHAnsi" w:eastAsiaTheme="majorHAnsi" w:hAnsiTheme="majorHAnsi"/>
          <w:sz w:val="22"/>
          <w:szCs w:val="22"/>
        </w:rPr>
        <w:t>When viewing SKU BW reports</w:t>
      </w:r>
    </w:p>
    <w:p w14:paraId="3F6A4455" w14:textId="2E33E936" w:rsidR="0001201D" w:rsidRPr="00F213DD" w:rsidRDefault="00616366" w:rsidP="00507506">
      <w:pPr>
        <w:pStyle w:val="a3"/>
        <w:numPr>
          <w:ilvl w:val="1"/>
          <w:numId w:val="1"/>
        </w:numPr>
        <w:outlineLvl w:val="2"/>
        <w:rPr>
          <w:rFonts w:asciiTheme="majorHAnsi" w:eastAsiaTheme="majorHAnsi" w:hAnsiTheme="majorHAnsi"/>
          <w:sz w:val="22"/>
          <w:szCs w:val="22"/>
        </w:rPr>
      </w:pPr>
      <w:r w:rsidRPr="00F213DD">
        <w:rPr>
          <w:rStyle w:val="normaltextrun"/>
          <w:rFonts w:asciiTheme="majorHAnsi" w:eastAsiaTheme="majorHAnsi" w:hAnsiTheme="majorHAnsi" w:cs="Times New Roman"/>
          <w:sz w:val="22"/>
          <w:szCs w:val="22"/>
          <w:bdr w:val="none" w:sz="0" w:space="0" w:color="auto" w:frame="1"/>
        </w:rPr>
        <w:t>Inquiry Type</w:t>
      </w:r>
      <w:r w:rsidR="0001201D" w:rsidRPr="00F213DD">
        <w:rPr>
          <w:rFonts w:asciiTheme="majorHAnsi" w:eastAsiaTheme="majorHAnsi" w:hAnsiTheme="majorHAnsi"/>
          <w:sz w:val="22"/>
          <w:szCs w:val="22"/>
        </w:rPr>
        <w:t>:</w:t>
      </w:r>
    </w:p>
    <w:p w14:paraId="6ACC5595" w14:textId="7DD0FD7A" w:rsidR="0001201D" w:rsidRPr="00F213DD" w:rsidRDefault="0010459F" w:rsidP="00507506">
      <w:pPr>
        <w:pStyle w:val="a3"/>
        <w:numPr>
          <w:ilvl w:val="2"/>
          <w:numId w:val="1"/>
        </w:numPr>
        <w:outlineLvl w:val="3"/>
        <w:rPr>
          <w:rFonts w:asciiTheme="majorHAnsi" w:eastAsiaTheme="majorHAnsi" w:hAnsiTheme="majorHAnsi"/>
          <w:sz w:val="22"/>
          <w:szCs w:val="22"/>
        </w:rPr>
      </w:pPr>
      <w:r w:rsidRPr="00F213DD">
        <w:rPr>
          <w:rFonts w:asciiTheme="majorHAnsi" w:eastAsiaTheme="majorHAnsi" w:hAnsiTheme="majorHAnsi"/>
          <w:sz w:val="22"/>
          <w:szCs w:val="22"/>
        </w:rPr>
        <w:t>What are the main BW queries used for SKU?</w:t>
      </w:r>
    </w:p>
    <w:p w14:paraId="3BFC13C4" w14:textId="6D8FBB92" w:rsidR="0001201D" w:rsidRPr="00F213DD" w:rsidRDefault="0010459F" w:rsidP="00507506">
      <w:pPr>
        <w:pStyle w:val="a3"/>
        <w:numPr>
          <w:ilvl w:val="2"/>
          <w:numId w:val="1"/>
        </w:numPr>
        <w:outlineLvl w:val="3"/>
        <w:rPr>
          <w:rFonts w:asciiTheme="majorHAnsi" w:eastAsiaTheme="majorHAnsi" w:hAnsiTheme="majorHAnsi"/>
          <w:sz w:val="22"/>
          <w:szCs w:val="22"/>
        </w:rPr>
      </w:pPr>
      <w:r w:rsidRPr="00F213DD">
        <w:rPr>
          <w:rFonts w:asciiTheme="majorHAnsi" w:eastAsiaTheme="majorHAnsi" w:hAnsiTheme="majorHAnsi"/>
          <w:sz w:val="22"/>
          <w:szCs w:val="22"/>
        </w:rPr>
        <w:t>What BW queries can be used to view SKU?</w:t>
      </w:r>
    </w:p>
    <w:p w14:paraId="508F0990" w14:textId="4898744E" w:rsidR="0001201D" w:rsidRPr="00F213DD" w:rsidRDefault="0010459F" w:rsidP="00507506">
      <w:pPr>
        <w:pStyle w:val="a3"/>
        <w:numPr>
          <w:ilvl w:val="2"/>
          <w:numId w:val="1"/>
        </w:numPr>
        <w:outlineLvl w:val="3"/>
        <w:rPr>
          <w:rFonts w:asciiTheme="majorHAnsi" w:eastAsiaTheme="majorHAnsi" w:hAnsiTheme="majorHAnsi"/>
          <w:sz w:val="22"/>
          <w:szCs w:val="22"/>
        </w:rPr>
      </w:pPr>
      <w:r w:rsidRPr="00F213DD">
        <w:rPr>
          <w:rFonts w:asciiTheme="majorHAnsi" w:eastAsiaTheme="majorHAnsi" w:hAnsiTheme="majorHAnsi"/>
          <w:sz w:val="22"/>
          <w:szCs w:val="22"/>
        </w:rPr>
        <w:t>What BW queries can be used to view the number of profitable and loss-making SKUs?</w:t>
      </w:r>
    </w:p>
    <w:p w14:paraId="1A6EBE78" w14:textId="363F8211" w:rsidR="0026445B" w:rsidRPr="00F213DD" w:rsidRDefault="00616366" w:rsidP="00507506">
      <w:pPr>
        <w:pStyle w:val="a3"/>
        <w:numPr>
          <w:ilvl w:val="0"/>
          <w:numId w:val="1"/>
        </w:numPr>
        <w:outlineLvl w:val="1"/>
        <w:rPr>
          <w:rFonts w:asciiTheme="majorHAnsi" w:eastAsiaTheme="majorHAnsi" w:hAnsiTheme="majorHAnsi"/>
          <w:sz w:val="22"/>
          <w:szCs w:val="22"/>
        </w:rPr>
      </w:pPr>
      <w:r w:rsidRPr="00F213DD">
        <w:rPr>
          <w:rFonts w:asciiTheme="majorHAnsi" w:eastAsiaTheme="majorHAnsi" w:hAnsiTheme="majorHAnsi"/>
          <w:sz w:val="22"/>
          <w:szCs w:val="22"/>
        </w:rPr>
        <w:t xml:space="preserve">BW </w:t>
      </w:r>
      <w:proofErr w:type="gramStart"/>
      <w:r w:rsidRPr="00F213DD">
        <w:rPr>
          <w:rFonts w:asciiTheme="majorHAnsi" w:eastAsiaTheme="majorHAnsi" w:hAnsiTheme="majorHAnsi" w:hint="eastAsia"/>
          <w:sz w:val="22"/>
          <w:szCs w:val="22"/>
        </w:rPr>
        <w:t>Frequently-Used</w:t>
      </w:r>
      <w:proofErr w:type="gramEnd"/>
      <w:r w:rsidRPr="00F213DD">
        <w:rPr>
          <w:rFonts w:asciiTheme="majorHAnsi" w:eastAsiaTheme="majorHAnsi" w:hAnsiTheme="majorHAnsi" w:hint="eastAsia"/>
          <w:sz w:val="22"/>
          <w:szCs w:val="22"/>
        </w:rPr>
        <w:t xml:space="preserve"> </w:t>
      </w:r>
      <w:proofErr w:type="gramStart"/>
      <w:r w:rsidRPr="00F213DD">
        <w:rPr>
          <w:rFonts w:asciiTheme="majorHAnsi" w:eastAsiaTheme="majorHAnsi" w:hAnsiTheme="majorHAnsi" w:hint="eastAsia"/>
          <w:sz w:val="22"/>
          <w:szCs w:val="22"/>
        </w:rPr>
        <w:t>Report(</w:t>
      </w:r>
      <w:proofErr w:type="gramEnd"/>
      <w:r w:rsidR="0010459F" w:rsidRPr="00F213DD">
        <w:rPr>
          <w:rFonts w:asciiTheme="majorHAnsi" w:eastAsiaTheme="majorHAnsi" w:hAnsiTheme="majorHAnsi"/>
          <w:sz w:val="22"/>
          <w:szCs w:val="22"/>
        </w:rPr>
        <w:t>SKU</w:t>
      </w:r>
      <w:r w:rsidRPr="00F213DD">
        <w:rPr>
          <w:rFonts w:asciiTheme="majorHAnsi" w:eastAsiaTheme="majorHAnsi" w:hAnsiTheme="majorHAnsi" w:hint="eastAsia"/>
          <w:sz w:val="22"/>
          <w:szCs w:val="22"/>
        </w:rPr>
        <w:t>)</w:t>
      </w:r>
    </w:p>
    <w:p w14:paraId="258DBD50" w14:textId="6432C755" w:rsidR="00501067" w:rsidRPr="00F213DD" w:rsidRDefault="00501067" w:rsidP="00507506">
      <w:pPr>
        <w:pStyle w:val="a3"/>
        <w:numPr>
          <w:ilvl w:val="1"/>
          <w:numId w:val="1"/>
        </w:numPr>
        <w:outlineLvl w:val="2"/>
        <w:rPr>
          <w:rFonts w:asciiTheme="majorHAnsi" w:eastAsiaTheme="majorHAnsi" w:hAnsiTheme="majorHAnsi"/>
          <w:sz w:val="22"/>
          <w:szCs w:val="22"/>
        </w:rPr>
      </w:pPr>
      <w:r w:rsidRPr="00F213DD">
        <w:rPr>
          <w:rFonts w:asciiTheme="majorHAnsi" w:eastAsiaTheme="majorHAnsi" w:hAnsiTheme="majorHAnsi" w:cs="Segoe UI"/>
          <w:sz w:val="22"/>
          <w:szCs w:val="22"/>
          <w:shd w:val="clear" w:color="auto" w:fill="FFFFFF"/>
        </w:rPr>
        <w:t>S_ZMM_016_Q0011 ([Std] SKU Report (APG)_2019)</w:t>
      </w:r>
    </w:p>
    <w:p w14:paraId="49A476FC" w14:textId="66410ACF" w:rsidR="00501067" w:rsidRPr="00F213DD" w:rsidRDefault="00501067" w:rsidP="00507506">
      <w:pPr>
        <w:pStyle w:val="a3"/>
        <w:numPr>
          <w:ilvl w:val="2"/>
          <w:numId w:val="1"/>
        </w:numPr>
        <w:outlineLvl w:val="3"/>
        <w:rPr>
          <w:rFonts w:asciiTheme="majorHAnsi" w:eastAsiaTheme="majorHAnsi" w:hAnsiTheme="majorHAnsi"/>
          <w:sz w:val="22"/>
          <w:szCs w:val="22"/>
        </w:rPr>
      </w:pPr>
      <w:r w:rsidRPr="00F213DD">
        <w:rPr>
          <w:rFonts w:asciiTheme="majorHAnsi" w:eastAsiaTheme="majorHAnsi" w:hAnsiTheme="majorHAnsi" w:cs="Segoe UI"/>
          <w:sz w:val="22"/>
          <w:szCs w:val="22"/>
          <w:shd w:val="clear" w:color="auto" w:fill="FFFFFF"/>
        </w:rPr>
        <w:t>View by sales organization, brand group, material, and month</w:t>
      </w:r>
    </w:p>
    <w:p w14:paraId="457581FB" w14:textId="43B2E9F7" w:rsidR="00D94AB3" w:rsidRPr="00F213DD" w:rsidRDefault="0010459F" w:rsidP="00507506">
      <w:pPr>
        <w:pStyle w:val="a3"/>
        <w:numPr>
          <w:ilvl w:val="1"/>
          <w:numId w:val="1"/>
        </w:numPr>
        <w:outlineLvl w:val="2"/>
        <w:rPr>
          <w:rFonts w:asciiTheme="majorHAnsi" w:eastAsiaTheme="majorHAnsi" w:hAnsiTheme="majorHAnsi" w:cs="Segoe UI"/>
          <w:sz w:val="22"/>
          <w:szCs w:val="22"/>
          <w:shd w:val="clear" w:color="auto" w:fill="FFFFFF"/>
        </w:rPr>
      </w:pPr>
      <w:r w:rsidRPr="00F213DD">
        <w:rPr>
          <w:rFonts w:asciiTheme="majorHAnsi" w:eastAsiaTheme="majorHAnsi" w:hAnsiTheme="majorHAnsi" w:cs="Segoe UI"/>
          <w:sz w:val="22"/>
          <w:szCs w:val="22"/>
          <w:shd w:val="clear" w:color="auto" w:fill="FFFFFF"/>
        </w:rPr>
        <w:t>S_ZMM_016_Q0015 ([Std] Integrated SKU Query)</w:t>
      </w:r>
    </w:p>
    <w:p w14:paraId="48084B41" w14:textId="766999C5" w:rsidR="0026445B" w:rsidRPr="00F213DD" w:rsidRDefault="0010459F" w:rsidP="00507506">
      <w:pPr>
        <w:pStyle w:val="a3"/>
        <w:numPr>
          <w:ilvl w:val="2"/>
          <w:numId w:val="1"/>
        </w:numPr>
        <w:outlineLvl w:val="3"/>
        <w:rPr>
          <w:rFonts w:asciiTheme="majorHAnsi" w:eastAsiaTheme="majorHAnsi" w:hAnsiTheme="majorHAnsi" w:cs="Segoe UI"/>
          <w:sz w:val="22"/>
          <w:szCs w:val="22"/>
          <w:shd w:val="clear" w:color="auto" w:fill="FFFFFF"/>
        </w:rPr>
      </w:pPr>
      <w:r w:rsidRPr="00F213DD">
        <w:rPr>
          <w:rFonts w:asciiTheme="majorHAnsi" w:eastAsiaTheme="majorHAnsi" w:hAnsiTheme="majorHAnsi" w:cs="Segoe UI"/>
          <w:sz w:val="22"/>
          <w:szCs w:val="22"/>
          <w:shd w:val="clear" w:color="auto" w:fill="FFFFFF"/>
        </w:rPr>
        <w:t>View SKU by brand group, material, and month from an integrated perspective</w:t>
      </w:r>
    </w:p>
    <w:p w14:paraId="013BEAFD" w14:textId="5E4A33F9" w:rsidR="0026445B" w:rsidRPr="00F213DD" w:rsidRDefault="0010459F" w:rsidP="00507506">
      <w:pPr>
        <w:pStyle w:val="a3"/>
        <w:numPr>
          <w:ilvl w:val="1"/>
          <w:numId w:val="1"/>
        </w:numPr>
        <w:outlineLvl w:val="2"/>
        <w:rPr>
          <w:rFonts w:asciiTheme="majorHAnsi" w:eastAsiaTheme="majorHAnsi" w:hAnsiTheme="majorHAnsi" w:cs="Segoe UI"/>
          <w:sz w:val="22"/>
          <w:szCs w:val="22"/>
          <w:shd w:val="clear" w:color="auto" w:fill="FFFFFF"/>
        </w:rPr>
      </w:pPr>
      <w:r w:rsidRPr="00F213DD">
        <w:rPr>
          <w:rFonts w:asciiTheme="majorHAnsi" w:eastAsiaTheme="majorHAnsi" w:hAnsiTheme="majorHAnsi" w:cs="Segoe UI"/>
          <w:sz w:val="22"/>
          <w:szCs w:val="22"/>
          <w:shd w:val="clear" w:color="auto" w:fill="FFFFFF"/>
        </w:rPr>
        <w:t>S_ZCO_801_Q0011 ([Std] SKU Report (APG) 2021 – Including Profit &amp; Loss)</w:t>
      </w:r>
    </w:p>
    <w:p w14:paraId="72B28E60" w14:textId="4AE9A89E" w:rsidR="0026445B" w:rsidRPr="00F213DD" w:rsidRDefault="0010459F" w:rsidP="00507506">
      <w:pPr>
        <w:pStyle w:val="a3"/>
        <w:numPr>
          <w:ilvl w:val="2"/>
          <w:numId w:val="1"/>
        </w:numPr>
        <w:outlineLvl w:val="3"/>
        <w:rPr>
          <w:rFonts w:asciiTheme="majorHAnsi" w:eastAsiaTheme="majorHAnsi" w:hAnsiTheme="majorHAnsi" w:cs="Segoe UI"/>
          <w:sz w:val="22"/>
          <w:szCs w:val="22"/>
          <w:shd w:val="clear" w:color="auto" w:fill="FFFFFF"/>
        </w:rPr>
      </w:pPr>
      <w:r w:rsidRPr="00F213DD">
        <w:rPr>
          <w:rFonts w:asciiTheme="majorHAnsi" w:eastAsiaTheme="majorHAnsi" w:hAnsiTheme="majorHAnsi" w:cs="Segoe UI"/>
          <w:sz w:val="22"/>
          <w:szCs w:val="22"/>
          <w:shd w:val="clear" w:color="auto" w:fill="FFFFFF"/>
        </w:rPr>
        <w:t>SKU analysis including operating profit</w:t>
      </w:r>
    </w:p>
    <w:p w14:paraId="470CE7FF" w14:textId="0F54B827" w:rsidR="0026445B" w:rsidRPr="00F213DD" w:rsidRDefault="0010459F" w:rsidP="00507506">
      <w:pPr>
        <w:pStyle w:val="a3"/>
        <w:numPr>
          <w:ilvl w:val="1"/>
          <w:numId w:val="1"/>
        </w:numPr>
        <w:outlineLvl w:val="2"/>
        <w:rPr>
          <w:rFonts w:asciiTheme="majorHAnsi" w:eastAsiaTheme="majorHAnsi" w:hAnsiTheme="majorHAnsi" w:cs="Segoe UI"/>
          <w:sz w:val="22"/>
          <w:szCs w:val="22"/>
          <w:shd w:val="clear" w:color="auto" w:fill="FFFFFF"/>
        </w:rPr>
      </w:pPr>
      <w:r w:rsidRPr="00F213DD">
        <w:rPr>
          <w:rFonts w:asciiTheme="majorHAnsi" w:eastAsiaTheme="majorHAnsi" w:hAnsiTheme="majorHAnsi" w:cs="Segoe UI"/>
          <w:sz w:val="22"/>
          <w:szCs w:val="22"/>
          <w:shd w:val="clear" w:color="auto" w:fill="FFFFFF"/>
        </w:rPr>
        <w:t>S_ZMM_027_Q0001 ([Std] Integrated SKU Query (Set Breakdown))</w:t>
      </w:r>
    </w:p>
    <w:p w14:paraId="552CEF09" w14:textId="0FA12574" w:rsidR="0026445B" w:rsidRPr="00F213DD" w:rsidRDefault="0010459F" w:rsidP="00507506">
      <w:pPr>
        <w:pStyle w:val="a3"/>
        <w:numPr>
          <w:ilvl w:val="2"/>
          <w:numId w:val="1"/>
        </w:numPr>
        <w:outlineLvl w:val="3"/>
        <w:rPr>
          <w:rFonts w:asciiTheme="majorHAnsi" w:eastAsiaTheme="majorHAnsi" w:hAnsiTheme="majorHAnsi" w:cs="Segoe UI"/>
          <w:sz w:val="22"/>
          <w:szCs w:val="22"/>
        </w:rPr>
      </w:pPr>
      <w:r w:rsidRPr="00F213DD">
        <w:rPr>
          <w:rFonts w:asciiTheme="majorHAnsi" w:eastAsiaTheme="majorHAnsi" w:hAnsiTheme="majorHAnsi" w:cs="Segoe UI"/>
          <w:sz w:val="22"/>
          <w:szCs w:val="22"/>
          <w:shd w:val="clear" w:color="auto" w:fill="FFFFFF"/>
        </w:rPr>
        <w:t>View based on set breakdown in the integrated SKU report</w:t>
      </w:r>
    </w:p>
    <w:sectPr w:rsidR="0026445B" w:rsidRPr="00F213DD">
      <w:pgSz w:w="12240" w:h="15840"/>
      <w:pgMar w:top="1440" w:right="1440" w:bottom="1440" w:left="1440" w:header="720" w:footer="7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13E1A" w14:textId="77777777" w:rsidR="00BD402D" w:rsidRDefault="00BD402D" w:rsidP="008C4E56">
      <w:r>
        <w:separator/>
      </w:r>
    </w:p>
  </w:endnote>
  <w:endnote w:type="continuationSeparator" w:id="0">
    <w:p w14:paraId="02370F42" w14:textId="77777777" w:rsidR="00BD402D" w:rsidRDefault="00BD402D" w:rsidP="008C4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E34A4" w14:textId="77777777" w:rsidR="00BD402D" w:rsidRDefault="00BD402D" w:rsidP="008C4E56">
      <w:r>
        <w:separator/>
      </w:r>
    </w:p>
  </w:footnote>
  <w:footnote w:type="continuationSeparator" w:id="0">
    <w:p w14:paraId="0CA8F9C8" w14:textId="77777777" w:rsidR="00BD402D" w:rsidRDefault="00BD402D" w:rsidP="008C4E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02DD0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 w15:restartNumberingAfterBreak="0">
    <w:nsid w:val="449D0AF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2" w15:restartNumberingAfterBreak="0">
    <w:nsid w:val="7DF320EB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 w16cid:durableId="1319767454">
    <w:abstractNumId w:val="1"/>
  </w:num>
  <w:num w:numId="2" w16cid:durableId="1021665460">
    <w:abstractNumId w:val="0"/>
  </w:num>
  <w:num w:numId="3" w16cid:durableId="19770559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4"/>
  <w:bordersDoNotSurroundHeader/>
  <w:bordersDoNotSurroundFooter/>
  <w:proofState w:grammar="clean"/>
  <w:defaultTabStop w:val="80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E56"/>
    <w:rsid w:val="0001201D"/>
    <w:rsid w:val="0010459F"/>
    <w:rsid w:val="00132AF7"/>
    <w:rsid w:val="00196CE7"/>
    <w:rsid w:val="001D18EF"/>
    <w:rsid w:val="0026445B"/>
    <w:rsid w:val="00266A83"/>
    <w:rsid w:val="002A46EF"/>
    <w:rsid w:val="002B0A58"/>
    <w:rsid w:val="002F1444"/>
    <w:rsid w:val="00332E9F"/>
    <w:rsid w:val="00346477"/>
    <w:rsid w:val="00352E17"/>
    <w:rsid w:val="00501067"/>
    <w:rsid w:val="00507506"/>
    <w:rsid w:val="00610AEF"/>
    <w:rsid w:val="00616366"/>
    <w:rsid w:val="00635BFE"/>
    <w:rsid w:val="0071191F"/>
    <w:rsid w:val="00745F92"/>
    <w:rsid w:val="007F47F3"/>
    <w:rsid w:val="00811E0C"/>
    <w:rsid w:val="00860E12"/>
    <w:rsid w:val="008C4E56"/>
    <w:rsid w:val="00A85BC7"/>
    <w:rsid w:val="00AB40C2"/>
    <w:rsid w:val="00B619E5"/>
    <w:rsid w:val="00BB27BC"/>
    <w:rsid w:val="00BB4DC8"/>
    <w:rsid w:val="00BD402D"/>
    <w:rsid w:val="00C34053"/>
    <w:rsid w:val="00C34B66"/>
    <w:rsid w:val="00D82B84"/>
    <w:rsid w:val="00D94AB3"/>
    <w:rsid w:val="00DB5517"/>
    <w:rsid w:val="00F213DD"/>
    <w:rsid w:val="00F82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4E0757"/>
  <w15:chartTrackingRefBased/>
  <w15:docId w15:val="{AE13D721-FD74-423E-89EF-FE8B76DCA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굴림" w:eastAsia="굴림" w:hAnsi="굴림" w:cs="굴림"/>
      <w:sz w:val="24"/>
      <w:szCs w:val="24"/>
    </w:rPr>
  </w:style>
  <w:style w:type="paragraph" w:styleId="1">
    <w:name w:val="heading 1"/>
    <w:basedOn w:val="a"/>
    <w:link w:val="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Char"/>
    <w:uiPriority w:val="9"/>
    <w:unhideWhenUsed/>
    <w:qFormat/>
    <w:rsid w:val="00DB5517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B40C2"/>
    <w:pPr>
      <w:keepNext/>
      <w:ind w:leftChars="400" w:left="400" w:hangingChars="200" w:hanging="20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character" w:customStyle="1" w:styleId="1Char">
    <w:name w:val="제목 1 Char"/>
    <w:basedOn w:val="a0"/>
    <w:link w:val="1"/>
    <w:uiPriority w:val="9"/>
    <w:rPr>
      <w:rFonts w:asciiTheme="majorHAnsi" w:eastAsiaTheme="majorEastAsia" w:hAnsiTheme="majorHAnsi" w:cstheme="majorBidi"/>
      <w:sz w:val="28"/>
      <w:szCs w:val="28"/>
    </w:rPr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confluence-embedded-file-wrapper">
    <w:name w:val="confluence-embedded-file-wrapper"/>
    <w:basedOn w:val="a0"/>
  </w:style>
  <w:style w:type="paragraph" w:styleId="a4">
    <w:name w:val="header"/>
    <w:basedOn w:val="a"/>
    <w:link w:val="Char"/>
    <w:uiPriority w:val="99"/>
    <w:unhideWhenUsed/>
    <w:rsid w:val="008C4E5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8C4E56"/>
    <w:rPr>
      <w:rFonts w:ascii="굴림" w:eastAsia="굴림" w:hAnsi="굴림" w:cs="굴림"/>
      <w:sz w:val="24"/>
      <w:szCs w:val="24"/>
    </w:rPr>
  </w:style>
  <w:style w:type="paragraph" w:styleId="a5">
    <w:name w:val="footer"/>
    <w:basedOn w:val="a"/>
    <w:link w:val="Char0"/>
    <w:uiPriority w:val="99"/>
    <w:unhideWhenUsed/>
    <w:rsid w:val="008C4E5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8C4E56"/>
    <w:rPr>
      <w:rFonts w:ascii="굴림" w:eastAsia="굴림" w:hAnsi="굴림" w:cs="굴림"/>
      <w:sz w:val="24"/>
      <w:szCs w:val="24"/>
    </w:rPr>
  </w:style>
  <w:style w:type="table" w:styleId="a6">
    <w:name w:val="Table Grid"/>
    <w:basedOn w:val="a1"/>
    <w:uiPriority w:val="59"/>
    <w:rsid w:val="008C4E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a0"/>
    <w:rsid w:val="00616366"/>
  </w:style>
  <w:style w:type="character" w:customStyle="1" w:styleId="4Char">
    <w:name w:val="제목 4 Char"/>
    <w:basedOn w:val="a0"/>
    <w:link w:val="4"/>
    <w:uiPriority w:val="9"/>
    <w:semiHidden/>
    <w:rsid w:val="00AB40C2"/>
    <w:rPr>
      <w:rFonts w:ascii="굴림" w:eastAsia="굴림" w:hAnsi="굴림" w:cs="굴림"/>
      <w:b/>
      <w:bCs/>
      <w:sz w:val="24"/>
      <w:szCs w:val="24"/>
    </w:rPr>
  </w:style>
  <w:style w:type="character" w:customStyle="1" w:styleId="3Char">
    <w:name w:val="제목 3 Char"/>
    <w:basedOn w:val="a0"/>
    <w:link w:val="3"/>
    <w:uiPriority w:val="9"/>
    <w:rsid w:val="00DB5517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92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6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9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8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8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8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8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2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2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3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1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7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7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7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9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8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99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0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90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50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4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6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2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5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9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9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7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0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4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6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44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0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1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80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0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0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0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6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1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5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1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3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4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3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25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0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1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0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6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BE168A94D3304FA91669B61B52E253" ma:contentTypeVersion="3" ma:contentTypeDescription="Create a new document." ma:contentTypeScope="" ma:versionID="b5914d639d7d05f3bcda95d4ad51832c">
  <xsd:schema xmlns:xsd="http://www.w3.org/2001/XMLSchema" xmlns:xs="http://www.w3.org/2001/XMLSchema" xmlns:p="http://schemas.microsoft.com/office/2006/metadata/properties" xmlns:ns2="73d30a35-0704-4254-aa04-fd795b275410" targetNamespace="http://schemas.microsoft.com/office/2006/metadata/properties" ma:root="true" ma:fieldsID="be01229717e8300b6e4016edf27fec68" ns2:_="">
    <xsd:import namespace="73d30a35-0704-4254-aa04-fd795b2754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30a35-0704-4254-aa04-fd795b2754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3EAA4B-3CF8-4AAF-BE8E-A1B48A1111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E01BD8A-C638-47C5-AF35-3AFF6F64A4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30a35-0704-4254-aa04-fd795b2754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970E7E-E848-4A66-9699-1E81931BF9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144</Words>
  <Characters>825</Characters>
  <Application>Microsoft Office Word</Application>
  <DocSecurity>0</DocSecurity>
  <Lines>34</Lines>
  <Paragraphs>26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Z3 가격 (아마존가) 관련 프로세스</vt:lpstr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Z3 가격 (아마존가) 관련 프로세스</dc:title>
  <dc:subject/>
  <dc:creator>장현우/ITO SAP/Jang Hyun Woo</dc:creator>
  <cp:keywords/>
  <dc:description/>
  <cp:lastModifiedBy>양윤헌/ERP 플랫폼서비스팀/YOONHEON YANG</cp:lastModifiedBy>
  <cp:revision>7</cp:revision>
  <dcterms:created xsi:type="dcterms:W3CDTF">2025-12-24T01:27:00Z</dcterms:created>
  <dcterms:modified xsi:type="dcterms:W3CDTF">2026-01-09T12:14:00Z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0x010100E2BE168A94D3304FA91669B61B52E253</vt:lpwstr>
  </property>
</Properties>
</file>