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D7B7" w14:textId="77777777" w:rsidR="00BE7ED4" w:rsidRDefault="00000000">
      <w:pPr>
        <w:pStyle w:val="1"/>
      </w:pPr>
      <w:r>
        <w:rPr>
          <w:rFonts w:hint="eastAsia"/>
        </w:rPr>
        <w:t>펀드센터 명칭 변경 방법</w:t>
      </w:r>
    </w:p>
    <w:p w14:paraId="581D5E3F" w14:textId="77777777" w:rsidR="00BE7ED4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BE7ED4" w14:paraId="55F6428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79B57DC3" w14:textId="77777777" w:rsidR="00BE7ED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A68ABD" w14:textId="77777777" w:rsidR="00BE7ED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0A2559E4" w14:textId="77777777" w:rsidR="00BE7ED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E7ED4" w14:paraId="7F435B4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8EC1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62EB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FMSB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EC548" w14:textId="77777777" w:rsidR="00BE7ED4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펀드센터 변경</w:t>
            </w:r>
          </w:p>
        </w:tc>
      </w:tr>
      <w:tr w:rsidR="00BE7ED4" w14:paraId="47D21BBC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CA5F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8A0A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ZFM00100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547D8" w14:textId="77777777" w:rsidR="00BE7ED4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펀드센터 관리</w:t>
            </w:r>
          </w:p>
        </w:tc>
      </w:tr>
      <w:tr w:rsidR="00BE7ED4" w14:paraId="2C500D7D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D536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5142" w14:textId="77777777" w:rsidR="00BE7ED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ZFM00101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263E" w14:textId="77777777" w:rsidR="00BE7ED4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펀드센터 조회(현업)</w:t>
            </w:r>
          </w:p>
        </w:tc>
      </w:tr>
      <w:tr w:rsidR="00BE7ED4" w14:paraId="0CF9736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23CB8" w14:textId="77777777" w:rsidR="00BE7ED4" w:rsidRDefault="00BE7ED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01D2F" w14:textId="77777777" w:rsidR="00BE7ED4" w:rsidRDefault="00BE7ED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C72B5" w14:textId="77777777" w:rsidR="00BE7ED4" w:rsidRDefault="00BE7ED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58CD149A" w14:textId="77777777" w:rsidR="00BE7ED4" w:rsidRDefault="00BE7ED4">
      <w:pPr>
        <w:pStyle w:val="a3"/>
      </w:pPr>
    </w:p>
    <w:p w14:paraId="4E9C3E26" w14:textId="77777777" w:rsidR="00BE7ED4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실행이 필요한 상황</w:t>
      </w:r>
    </w:p>
    <w:p w14:paraId="5B09085A" w14:textId="77777777" w:rsidR="00BE7ED4" w:rsidRDefault="00000000">
      <w:pPr>
        <w:pStyle w:val="a3"/>
        <w:ind w:firstLineChars="100" w:firstLine="240"/>
        <w:outlineLvl w:val="2"/>
      </w:pPr>
      <w:r>
        <w:rPr>
          <w:rFonts w:hint="eastAsia"/>
        </w:rPr>
        <w:t>2.1조직 개편 등으로 특정 시점 이후부터 펀드센터 명칭을 변경하고자 할 때 각 법인의 예산 담당자가 실행</w:t>
      </w:r>
    </w:p>
    <w:p w14:paraId="049248A7" w14:textId="77777777" w:rsidR="00BE7ED4" w:rsidRDefault="00BE7ED4">
      <w:pPr>
        <w:pStyle w:val="a3"/>
      </w:pPr>
    </w:p>
    <w:p w14:paraId="7AF9EDFB" w14:textId="77777777" w:rsidR="00BE7ED4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  <w:color w:val="333333"/>
        </w:rPr>
        <w:t>T-CODE : FMSB  - 펀드센터 변경</w:t>
      </w:r>
    </w:p>
    <w:p w14:paraId="612BA2AE" w14:textId="77777777" w:rsidR="00BE7ED4" w:rsidRDefault="00000000">
      <w:pPr>
        <w:pStyle w:val="a3"/>
        <w:ind w:left="425"/>
      </w:pPr>
      <w:r>
        <w:rPr>
          <w:rFonts w:hint="eastAsia"/>
          <w:color w:val="333333"/>
        </w:rPr>
        <w:t>펀드센터 코드  입력 후 엔터</w:t>
      </w:r>
    </w:p>
    <w:p w14:paraId="620CC7A6" w14:textId="77777777" w:rsidR="00BE7ED4" w:rsidRDefault="00000000">
      <w:pPr>
        <w:pStyle w:val="a3"/>
      </w:pPr>
      <w:r>
        <w:rPr>
          <w:noProof/>
        </w:rPr>
        <w:drawing>
          <wp:inline distT="0" distB="0" distL="0" distR="0" wp14:anchorId="6EA45FC4" wp14:editId="32FACC01">
            <wp:extent cx="5873750" cy="258445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0E5D" w14:textId="77777777" w:rsidR="00BE7ED4" w:rsidRDefault="00000000">
      <w:pPr>
        <w:pStyle w:val="a3"/>
        <w:numPr>
          <w:ilvl w:val="1"/>
          <w:numId w:val="2"/>
        </w:numPr>
        <w:outlineLvl w:val="2"/>
        <w:rPr>
          <w:color w:val="333333"/>
        </w:rPr>
      </w:pPr>
      <w:r>
        <w:rPr>
          <w:rFonts w:hint="eastAsia"/>
          <w:color w:val="333333"/>
        </w:rPr>
        <w:t xml:space="preserve"> 변경 하려는 펀드센터가 이미 여러 기간으로 관리가 되고 있을 경우 기간선택 팜업 창이 뜸. </w:t>
      </w:r>
    </w:p>
    <w:p w14:paraId="76B7BE34" w14:textId="77777777" w:rsidR="00BE7ED4" w:rsidRDefault="00000000" w:rsidP="00CC4150">
      <w:pPr>
        <w:pStyle w:val="a3"/>
        <w:numPr>
          <w:ilvl w:val="2"/>
          <w:numId w:val="2"/>
        </w:numPr>
        <w:outlineLvl w:val="3"/>
      </w:pPr>
      <w:r>
        <w:rPr>
          <w:rFonts w:hint="eastAsia"/>
          <w:color w:val="333333"/>
        </w:rPr>
        <w:t xml:space="preserve">기간 선택 창에서 하단 ‘기타 기간’ 아이콘 클릭 </w:t>
      </w:r>
    </w:p>
    <w:p w14:paraId="0208C87B" w14:textId="77777777" w:rsidR="00BE7ED4" w:rsidRDefault="00000000" w:rsidP="00CC4150">
      <w:pPr>
        <w:pStyle w:val="a3"/>
        <w:numPr>
          <w:ilvl w:val="2"/>
          <w:numId w:val="2"/>
        </w:numPr>
        <w:outlineLvl w:val="3"/>
      </w:pPr>
      <w:r>
        <w:rPr>
          <w:rFonts w:hint="eastAsia"/>
          <w:color w:val="333333"/>
        </w:rPr>
        <w:t>기타 분석 기간 창이 뜨면  텍스트 변경하고자 하는 효력시작일, 효력 종료일 입력 후 ‘선택’ 버튼 클릭</w:t>
      </w:r>
    </w:p>
    <w:p w14:paraId="25FFC644" w14:textId="77777777" w:rsidR="00BE7ED4" w:rsidRDefault="00000000">
      <w:pPr>
        <w:pStyle w:val="a3"/>
      </w:pPr>
      <w:r>
        <w:rPr>
          <w:noProof/>
          <w:color w:val="333333"/>
        </w:rPr>
        <w:drawing>
          <wp:inline distT="0" distB="0" distL="0" distR="0" wp14:anchorId="5A71081F" wp14:editId="3D516B39">
            <wp:extent cx="5943600" cy="6731000"/>
            <wp:effectExtent l="0" t="0" r="0" b="0"/>
            <wp:docPr id="2" name="그림 2" descr="e3fa2937ed6dba61196ad645004ad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e3fa2937ed6dba61196ad645004adee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DF4B" w14:textId="77777777" w:rsidR="00BE7ED4" w:rsidRDefault="00BE7ED4">
      <w:pPr>
        <w:pStyle w:val="a3"/>
      </w:pPr>
    </w:p>
    <w:p w14:paraId="3F3420C1" w14:textId="77777777" w:rsidR="00BE7ED4" w:rsidRDefault="00000000" w:rsidP="00CC4150">
      <w:pPr>
        <w:pStyle w:val="a3"/>
        <w:ind w:leftChars="200" w:left="480"/>
        <w:outlineLvl w:val="3"/>
      </w:pPr>
      <w:r>
        <w:rPr>
          <w:rFonts w:hint="eastAsia"/>
          <w:color w:val="333333"/>
        </w:rPr>
        <w:t>3.2.3 시작 분석 타임 프레임에 새로 입력한 기간이 출력 됐는지 확인 후 펀드센터 텍스트 변경 후 저장</w:t>
      </w:r>
    </w:p>
    <w:p w14:paraId="4DD96427" w14:textId="67557C11" w:rsidR="00BE7ED4" w:rsidRDefault="00947AFB">
      <w:pPr>
        <w:pStyle w:val="a3"/>
      </w:pPr>
      <w:r w:rsidRPr="00947AFB">
        <w:drawing>
          <wp:inline distT="0" distB="0" distL="0" distR="0" wp14:anchorId="55858D5D" wp14:editId="6029001B">
            <wp:extent cx="4515082" cy="4635738"/>
            <wp:effectExtent l="0" t="0" r="0" b="0"/>
            <wp:docPr id="61085798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5798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463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166B" w14:textId="77777777" w:rsidR="00BE7ED4" w:rsidRDefault="00BE7ED4">
      <w:pPr>
        <w:pStyle w:val="a3"/>
      </w:pPr>
    </w:p>
    <w:p w14:paraId="743CD013" w14:textId="77777777" w:rsidR="00BE7ED4" w:rsidRDefault="00BE7ED4">
      <w:pPr>
        <w:pStyle w:val="a3"/>
      </w:pPr>
    </w:p>
    <w:p w14:paraId="5C07547F" w14:textId="77777777" w:rsidR="00BE7ED4" w:rsidRDefault="00000000">
      <w:pPr>
        <w:pStyle w:val="a3"/>
        <w:numPr>
          <w:ilvl w:val="1"/>
          <w:numId w:val="2"/>
        </w:numPr>
        <w:outlineLvl w:val="2"/>
        <w:rPr>
          <w:color w:val="333333"/>
        </w:rPr>
      </w:pPr>
      <w:r>
        <w:rPr>
          <w:rFonts w:hint="eastAsia"/>
          <w:color w:val="333333"/>
        </w:rPr>
        <w:t>변경 하려는 펀드센터 전체기간에 동일한 이름이 반영되어 있을 경우</w:t>
      </w:r>
    </w:p>
    <w:p w14:paraId="2041860C" w14:textId="77777777" w:rsidR="00BE7ED4" w:rsidRDefault="00000000">
      <w:pPr>
        <w:pStyle w:val="a3"/>
        <w:rPr>
          <w:color w:val="333333"/>
        </w:rPr>
      </w:pPr>
      <w:r>
        <w:rPr>
          <w:noProof/>
        </w:rPr>
        <w:drawing>
          <wp:inline distT="0" distB="0" distL="0" distR="0" wp14:anchorId="0923CA44" wp14:editId="3D133638">
            <wp:extent cx="5943600" cy="40068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4225" w14:textId="77777777" w:rsidR="00BE7ED4" w:rsidRDefault="00000000" w:rsidP="00CC4150">
      <w:pPr>
        <w:pStyle w:val="a3"/>
        <w:numPr>
          <w:ilvl w:val="2"/>
          <w:numId w:val="2"/>
        </w:numPr>
        <w:outlineLvl w:val="3"/>
        <w:rPr>
          <w:color w:val="333333"/>
        </w:rPr>
      </w:pPr>
      <w:r>
        <w:rPr>
          <w:rFonts w:hint="eastAsia"/>
          <w:color w:val="333333"/>
        </w:rPr>
        <w:t xml:space="preserve">화면 상단 ‘기간’ 버튼 클릭 </w:t>
      </w:r>
    </w:p>
    <w:p w14:paraId="46B6395E" w14:textId="77777777" w:rsidR="00BE7ED4" w:rsidRDefault="00000000" w:rsidP="00CC4150">
      <w:pPr>
        <w:pStyle w:val="a3"/>
        <w:numPr>
          <w:ilvl w:val="2"/>
          <w:numId w:val="2"/>
        </w:numPr>
        <w:outlineLvl w:val="3"/>
        <w:rPr>
          <w:color w:val="333333"/>
        </w:rPr>
      </w:pPr>
      <w:r>
        <w:rPr>
          <w:rFonts w:hint="eastAsia"/>
          <w:color w:val="333333"/>
        </w:rPr>
        <w:t>기간 선택 팝업창  하단메뉴 ‘기타기간’ 버튼 클릭</w:t>
      </w:r>
    </w:p>
    <w:p w14:paraId="57C3A044" w14:textId="77777777" w:rsidR="00BE7ED4" w:rsidRDefault="00000000" w:rsidP="00CC4150">
      <w:pPr>
        <w:pStyle w:val="a3"/>
        <w:numPr>
          <w:ilvl w:val="2"/>
          <w:numId w:val="2"/>
        </w:numPr>
        <w:outlineLvl w:val="3"/>
        <w:rPr>
          <w:color w:val="333333"/>
        </w:rPr>
      </w:pPr>
      <w:r>
        <w:rPr>
          <w:rFonts w:hint="eastAsia"/>
          <w:color w:val="333333"/>
        </w:rPr>
        <w:t>기타 분석 기간 팝업창이 뜨면 효력시작일~종료일 입력 후 하단 ‘선택’ 버튼 클릭</w:t>
      </w:r>
    </w:p>
    <w:p w14:paraId="06E837BC" w14:textId="77777777" w:rsidR="00BE7ED4" w:rsidRDefault="00000000" w:rsidP="00CC4150">
      <w:pPr>
        <w:pStyle w:val="a3"/>
        <w:numPr>
          <w:ilvl w:val="2"/>
          <w:numId w:val="2"/>
        </w:numPr>
        <w:outlineLvl w:val="3"/>
        <w:rPr>
          <w:color w:val="333333"/>
        </w:rPr>
      </w:pPr>
      <w:r>
        <w:rPr>
          <w:rFonts w:hint="eastAsia"/>
          <w:color w:val="333333"/>
        </w:rPr>
        <w:t>시작 분석 타임 프레임에 새로 입력한 기간이 출력 됐는지 확인 후 펀드센터 텍스트 변경 후 저장</w:t>
      </w:r>
    </w:p>
    <w:p w14:paraId="15AED169" w14:textId="77777777" w:rsidR="00F904F5" w:rsidRDefault="00000000">
      <w:pPr>
        <w:pStyle w:val="a3"/>
        <w:ind w:left="425"/>
        <w:rPr>
          <w:color w:val="333333"/>
        </w:rPr>
      </w:pPr>
      <w:r>
        <w:rPr>
          <w:noProof/>
        </w:rPr>
        <w:drawing>
          <wp:inline distT="0" distB="0" distL="0" distR="0" wp14:anchorId="2513DFEE" wp14:editId="06828249">
            <wp:extent cx="5943600" cy="64008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4F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11981105">
    <w:abstractNumId w:val="0"/>
  </w:num>
  <w:num w:numId="2" w16cid:durableId="1400058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6"/>
    <w:rsid w:val="00193FFE"/>
    <w:rsid w:val="004B2841"/>
    <w:rsid w:val="007639A6"/>
    <w:rsid w:val="00947AFB"/>
    <w:rsid w:val="00BE7ED4"/>
    <w:rsid w:val="00C77B25"/>
    <w:rsid w:val="00CC4150"/>
    <w:rsid w:val="00CE7F66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C61D8"/>
  <w15:chartTrackingRefBased/>
  <w15:docId w15:val="{41B36BF7-708D-469F-B6D9-7EAED26D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D2AC-D583-445B-A00F-EEEAF23B1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C1B47-C42D-4D70-85AD-8B43208C8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BE27B4-1A3F-439D-A568-E3B842E07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9C9CB-0CC6-4C37-BF10-9FB5C799C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488</Characters>
  <Application>Microsoft Office Word</Application>
  <DocSecurity>0</DocSecurity>
  <Lines>48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펀드센터 명칭 변경 방법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펀드센터 명칭 변경 방법</dc:title>
  <dc:subject/>
  <dc:creator>홍길동</dc:creator>
  <cp:keywords/>
  <dc:description/>
  <cp:lastModifiedBy>양윤헌/ERP 플랫폼서비스팀/YOONHEON YANG</cp:lastModifiedBy>
  <cp:revision>4</cp:revision>
  <dcterms:created xsi:type="dcterms:W3CDTF">2025-09-16T08:32:00Z</dcterms:created>
  <dcterms:modified xsi:type="dcterms:W3CDTF">2025-12-29T23:47:00Z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