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2CF4CBF0" w:rsidR="003E128D" w:rsidRDefault="00D6473D" w:rsidP="003E128D">
      <w:pPr>
        <w:pStyle w:val="1"/>
      </w:pPr>
      <w:r>
        <w:rPr>
          <w:rFonts w:hint="eastAsia"/>
        </w:rPr>
        <w:t xml:space="preserve">SAP FI - </w:t>
      </w:r>
      <w:r w:rsidR="00FB1FB3" w:rsidRPr="00FB1FB3">
        <w:t>How to handle Asset Depreciation errors in AFAB.</w:t>
      </w:r>
    </w:p>
    <w:p w14:paraId="3EFD7E89" w14:textId="0ABD71AA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006B13">
        <w:rPr>
          <w:rFonts w:hint="eastAsia"/>
        </w:rPr>
        <w:t>Function</w:t>
      </w:r>
      <w:r w:rsidRPr="003C2FED">
        <w:rPr>
          <w:rFonts w:hint="eastAsia"/>
        </w:rPr>
        <w:t>/</w:t>
      </w:r>
      <w:r w:rsidR="00006B13">
        <w:rPr>
          <w:rFonts w:hint="eastAsia"/>
        </w:rPr>
        <w:t>Menu</w:t>
      </w:r>
      <w:r w:rsidRPr="003C2FED">
        <w:rPr>
          <w:rFonts w:hint="eastAsia"/>
        </w:rPr>
        <w:t xml:space="preserve">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006B13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447CA6E7" w:rsidR="00006B13" w:rsidRDefault="00006B13" w:rsidP="00006B1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4D0B0A10" w:rsidR="00006B13" w:rsidRDefault="00006B13" w:rsidP="00006B1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Menu/Func./Tcode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4B2B0B74" w:rsidR="00006B13" w:rsidRDefault="00006B13" w:rsidP="00006B1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6A22BEFE" w:rsidR="003E128D" w:rsidRDefault="00047951" w:rsidP="0004795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AFAB</w:t>
            </w:r>
          </w:p>
        </w:tc>
        <w:tc>
          <w:tcPr>
            <w:tcW w:w="5379" w:type="dxa"/>
            <w:noWrap/>
            <w:hideMark/>
          </w:tcPr>
          <w:p w14:paraId="2593D81E" w14:textId="59648C76" w:rsidR="003E128D" w:rsidRDefault="00006B13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006B13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Explain how to </w:t>
            </w:r>
            <w:r w:rsidR="00F4673C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take action </w:t>
            </w:r>
            <w:r w:rsidRPr="00006B13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against cost center errors when executing depreciation.</w:t>
            </w:r>
            <w:r w:rsidRPr="00006B13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1E41B86" w14:textId="220E9DB3" w:rsidR="003E128D" w:rsidRDefault="00187DD8" w:rsidP="00134F13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Error Message</w:t>
      </w:r>
      <w:r w:rsidR="003E128D">
        <w:rPr>
          <w:rFonts w:hint="eastAsia"/>
        </w:rPr>
        <w:t xml:space="preserve"> : </w:t>
      </w:r>
      <w:r w:rsidR="00047951">
        <w:rPr>
          <w:rFonts w:hint="eastAsia"/>
        </w:rPr>
        <w:t>Cost Center VN00/VB5130 blocked against direct posting on 2025.02.28</w:t>
      </w:r>
      <w:r w:rsidR="003E128D" w:rsidRPr="006F788A">
        <w:t xml:space="preserve"> </w:t>
      </w:r>
    </w:p>
    <w:p w14:paraId="68180219" w14:textId="172B09BE" w:rsidR="00224210" w:rsidRPr="000C7A43" w:rsidRDefault="001B6CD5" w:rsidP="00E20E18">
      <w:pPr>
        <w:pStyle w:val="a3"/>
        <w:ind w:left="425"/>
      </w:pPr>
      <w:r w:rsidRPr="001B6CD5">
        <w:drawing>
          <wp:inline distT="0" distB="0" distL="0" distR="0" wp14:anchorId="69216D27" wp14:editId="446E2CB7">
            <wp:extent cx="4229317" cy="3225966"/>
            <wp:effectExtent l="0" t="0" r="0" b="0"/>
            <wp:docPr id="874497887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97887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9317" cy="322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4107D" w14:textId="37EA9888" w:rsidR="00047951" w:rsidRDefault="00E723E4" w:rsidP="00D73175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Cause of error</w:t>
      </w:r>
      <w:r w:rsidR="003E128D">
        <w:rPr>
          <w:rFonts w:hint="eastAsia"/>
        </w:rPr>
        <w:t xml:space="preserve"> : </w:t>
      </w:r>
      <w:r w:rsidR="00F4673C" w:rsidRPr="00F4673C">
        <w:t xml:space="preserve">It is an error issued because the cost center VB5130 is locked, so the </w:t>
      </w:r>
      <w:r w:rsidR="00F4673C">
        <w:rPr>
          <w:rFonts w:hint="eastAsia"/>
        </w:rPr>
        <w:t>document</w:t>
      </w:r>
      <w:r w:rsidR="00F4673C" w:rsidRPr="00F4673C">
        <w:t xml:space="preserve"> cannot be </w:t>
      </w:r>
      <w:r w:rsidR="00F4673C">
        <w:rPr>
          <w:rFonts w:hint="eastAsia"/>
        </w:rPr>
        <w:t>created</w:t>
      </w:r>
      <w:r w:rsidR="00F4673C" w:rsidRPr="00F4673C">
        <w:t xml:space="preserve"> to the cost center.</w:t>
      </w:r>
      <w:r w:rsidR="00047951">
        <w:rPr>
          <w:rFonts w:hint="eastAsia"/>
        </w:rPr>
        <w:t>.</w:t>
      </w:r>
    </w:p>
    <w:p w14:paraId="49BA96C1" w14:textId="5482B9A8" w:rsidR="003E128D" w:rsidRDefault="00047951" w:rsidP="00E20E18">
      <w:pPr>
        <w:pStyle w:val="a3"/>
        <w:ind w:left="869"/>
      </w:pPr>
      <w:r w:rsidRPr="00047951">
        <w:rPr>
          <w:noProof/>
        </w:rPr>
        <w:drawing>
          <wp:inline distT="0" distB="0" distL="0" distR="0" wp14:anchorId="36193B1F" wp14:editId="248F0F8E">
            <wp:extent cx="3938083" cy="2809875"/>
            <wp:effectExtent l="0" t="0" r="5715" b="0"/>
            <wp:docPr id="51889941" name="그림 1" descr="텍스트, 스크린샷, 웹 페이지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9941" name="그림 1" descr="텍스트, 스크린샷, 웹 페이지, 폰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2063" cy="281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128D">
        <w:tab/>
      </w:r>
    </w:p>
    <w:p w14:paraId="052DEFBC" w14:textId="1578D61A" w:rsidR="006F1839" w:rsidRDefault="00187DD8" w:rsidP="00D73175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Resolution</w:t>
      </w:r>
      <w:r w:rsidR="003E128D">
        <w:rPr>
          <w:rFonts w:hint="eastAsia"/>
        </w:rPr>
        <w:t xml:space="preserve"> : </w:t>
      </w:r>
      <w:r w:rsidR="00980B23" w:rsidRPr="00980B23">
        <w:t>Unlock the cost center VB5130 in KS02 (</w:t>
      </w:r>
      <w:r w:rsidR="00980B23">
        <w:rPr>
          <w:rFonts w:hint="eastAsia"/>
        </w:rPr>
        <w:t>C</w:t>
      </w:r>
      <w:r w:rsidR="00980B23" w:rsidRPr="00980B23">
        <w:t xml:space="preserve">ost center </w:t>
      </w:r>
      <w:r w:rsidR="00980B23">
        <w:rPr>
          <w:rFonts w:hint="eastAsia"/>
        </w:rPr>
        <w:t>C</w:t>
      </w:r>
      <w:r w:rsidR="00980B23" w:rsidRPr="00980B23">
        <w:t xml:space="preserve">hange), and </w:t>
      </w:r>
      <w:r w:rsidR="00E83A8A">
        <w:rPr>
          <w:rFonts w:hint="eastAsia"/>
        </w:rPr>
        <w:t>Re-</w:t>
      </w:r>
      <w:r w:rsidR="00980B23" w:rsidRPr="00980B23">
        <w:t>execute depreciation in AFAB.</w:t>
      </w:r>
      <w:r w:rsidR="003E128D">
        <w:tab/>
      </w:r>
    </w:p>
    <w:p w14:paraId="4B73F533" w14:textId="566D3FAC" w:rsidR="003961F1" w:rsidRPr="00564828" w:rsidRDefault="006F1839" w:rsidP="00E20E18">
      <w:pPr>
        <w:pStyle w:val="a3"/>
        <w:ind w:left="905"/>
      </w:pPr>
      <w:r w:rsidRPr="006F1839">
        <w:rPr>
          <w:noProof/>
        </w:rPr>
        <w:drawing>
          <wp:inline distT="0" distB="0" distL="0" distR="0" wp14:anchorId="3C425AD7" wp14:editId="455B0007">
            <wp:extent cx="4057650" cy="2736399"/>
            <wp:effectExtent l="0" t="0" r="0" b="6985"/>
            <wp:docPr id="1429367138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67138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3979" cy="274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1F1" w:rsidRPr="00564828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66E5" w14:textId="77777777" w:rsidR="00C44B39" w:rsidRDefault="00C44B39" w:rsidP="00C93660">
      <w:r>
        <w:separator/>
      </w:r>
    </w:p>
  </w:endnote>
  <w:endnote w:type="continuationSeparator" w:id="0">
    <w:p w14:paraId="55E237EA" w14:textId="77777777" w:rsidR="00C44B39" w:rsidRDefault="00C44B39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2033" w14:textId="77777777" w:rsidR="00C44B39" w:rsidRDefault="00C44B39" w:rsidP="00C93660">
      <w:r>
        <w:separator/>
      </w:r>
    </w:p>
  </w:footnote>
  <w:footnote w:type="continuationSeparator" w:id="0">
    <w:p w14:paraId="5369B0AF" w14:textId="77777777" w:rsidR="00C44B39" w:rsidRDefault="00C44B39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2EB4407"/>
    <w:multiLevelType w:val="multilevel"/>
    <w:tmpl w:val="1E3C31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7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9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7"/>
  </w:num>
  <w:num w:numId="4" w16cid:durableId="1704136956">
    <w:abstractNumId w:val="8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9"/>
  </w:num>
  <w:num w:numId="9" w16cid:durableId="157694143">
    <w:abstractNumId w:val="5"/>
  </w:num>
  <w:num w:numId="10" w16cid:durableId="793254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0FE8"/>
    <w:rsid w:val="00006B13"/>
    <w:rsid w:val="00047951"/>
    <w:rsid w:val="00066AED"/>
    <w:rsid w:val="000B77EA"/>
    <w:rsid w:val="000C7A43"/>
    <w:rsid w:val="00134F13"/>
    <w:rsid w:val="00187DD8"/>
    <w:rsid w:val="00192707"/>
    <w:rsid w:val="001B6CD5"/>
    <w:rsid w:val="001F4172"/>
    <w:rsid w:val="00211DF7"/>
    <w:rsid w:val="00224210"/>
    <w:rsid w:val="002301CE"/>
    <w:rsid w:val="00275B11"/>
    <w:rsid w:val="002767CE"/>
    <w:rsid w:val="0027700C"/>
    <w:rsid w:val="00297C8B"/>
    <w:rsid w:val="002C7780"/>
    <w:rsid w:val="002E0DC4"/>
    <w:rsid w:val="002E5EA5"/>
    <w:rsid w:val="00306430"/>
    <w:rsid w:val="003369A6"/>
    <w:rsid w:val="003742F8"/>
    <w:rsid w:val="003858D9"/>
    <w:rsid w:val="003961F1"/>
    <w:rsid w:val="003C2FED"/>
    <w:rsid w:val="003E128D"/>
    <w:rsid w:val="003E64C5"/>
    <w:rsid w:val="003E7540"/>
    <w:rsid w:val="00407AC0"/>
    <w:rsid w:val="00436F9C"/>
    <w:rsid w:val="004471CF"/>
    <w:rsid w:val="004D18DB"/>
    <w:rsid w:val="005454F8"/>
    <w:rsid w:val="00564828"/>
    <w:rsid w:val="005E302F"/>
    <w:rsid w:val="005E5C40"/>
    <w:rsid w:val="005F131D"/>
    <w:rsid w:val="005F6C1E"/>
    <w:rsid w:val="00673A7C"/>
    <w:rsid w:val="006776BF"/>
    <w:rsid w:val="006875A3"/>
    <w:rsid w:val="006B1AE5"/>
    <w:rsid w:val="006B4544"/>
    <w:rsid w:val="006F1839"/>
    <w:rsid w:val="00704FD5"/>
    <w:rsid w:val="00774D06"/>
    <w:rsid w:val="00784635"/>
    <w:rsid w:val="007A2AAF"/>
    <w:rsid w:val="007C5606"/>
    <w:rsid w:val="007C66CD"/>
    <w:rsid w:val="008057F2"/>
    <w:rsid w:val="00810A45"/>
    <w:rsid w:val="00810B1A"/>
    <w:rsid w:val="0083621C"/>
    <w:rsid w:val="008403D3"/>
    <w:rsid w:val="0084492E"/>
    <w:rsid w:val="00857D09"/>
    <w:rsid w:val="00882C0F"/>
    <w:rsid w:val="00890127"/>
    <w:rsid w:val="00897831"/>
    <w:rsid w:val="008B6368"/>
    <w:rsid w:val="008E6BB1"/>
    <w:rsid w:val="009055D1"/>
    <w:rsid w:val="00922D9E"/>
    <w:rsid w:val="00937111"/>
    <w:rsid w:val="00953605"/>
    <w:rsid w:val="00980B23"/>
    <w:rsid w:val="00980DC1"/>
    <w:rsid w:val="009B3F0A"/>
    <w:rsid w:val="009B4AA5"/>
    <w:rsid w:val="009B6553"/>
    <w:rsid w:val="009C2291"/>
    <w:rsid w:val="009E7B20"/>
    <w:rsid w:val="00A17B8A"/>
    <w:rsid w:val="00A23A71"/>
    <w:rsid w:val="00A66981"/>
    <w:rsid w:val="00A963BF"/>
    <w:rsid w:val="00B005BC"/>
    <w:rsid w:val="00B43375"/>
    <w:rsid w:val="00B8536D"/>
    <w:rsid w:val="00BF4DCA"/>
    <w:rsid w:val="00C04D51"/>
    <w:rsid w:val="00C168A1"/>
    <w:rsid w:val="00C37FBC"/>
    <w:rsid w:val="00C44B39"/>
    <w:rsid w:val="00C71EFF"/>
    <w:rsid w:val="00C73F22"/>
    <w:rsid w:val="00C7649B"/>
    <w:rsid w:val="00C84F3F"/>
    <w:rsid w:val="00C93660"/>
    <w:rsid w:val="00CD183A"/>
    <w:rsid w:val="00CD5CD3"/>
    <w:rsid w:val="00CE1776"/>
    <w:rsid w:val="00D25203"/>
    <w:rsid w:val="00D6473D"/>
    <w:rsid w:val="00D73175"/>
    <w:rsid w:val="00D74997"/>
    <w:rsid w:val="00D74D85"/>
    <w:rsid w:val="00D835F1"/>
    <w:rsid w:val="00DA217E"/>
    <w:rsid w:val="00DA4B38"/>
    <w:rsid w:val="00DC75AD"/>
    <w:rsid w:val="00DE01D5"/>
    <w:rsid w:val="00DE13B3"/>
    <w:rsid w:val="00DF2032"/>
    <w:rsid w:val="00DF784E"/>
    <w:rsid w:val="00E20E18"/>
    <w:rsid w:val="00E619E0"/>
    <w:rsid w:val="00E723E4"/>
    <w:rsid w:val="00E83A8A"/>
    <w:rsid w:val="00F139BE"/>
    <w:rsid w:val="00F20EDA"/>
    <w:rsid w:val="00F4673C"/>
    <w:rsid w:val="00F70BBA"/>
    <w:rsid w:val="00F72179"/>
    <w:rsid w:val="00F93292"/>
    <w:rsid w:val="00F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A98D31-73A5-48C2-A5F0-217E7B793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88</Words>
  <Characters>471</Characters>
  <Application>Microsoft Office Word</Application>
  <DocSecurity>0</DocSecurity>
  <Lines>19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65</cp:revision>
  <dcterms:created xsi:type="dcterms:W3CDTF">2025-08-17T17:02:00Z</dcterms:created>
  <dcterms:modified xsi:type="dcterms:W3CDTF">2025-12-27T18:52:00Z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