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A606" w14:textId="0075EDA4" w:rsidR="00C10DC7" w:rsidRDefault="00F0190F" w:rsidP="00C10DC7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MM_</w:t>
      </w:r>
      <w:r w:rsidRPr="00F0190F">
        <w:rPr>
          <w:rFonts w:asciiTheme="minorEastAsia" w:eastAsiaTheme="minorEastAsia" w:hAnsiTheme="minorEastAsia"/>
        </w:rPr>
        <w:t>[India Only]</w:t>
      </w:r>
      <w:r>
        <w:rPr>
          <w:rFonts w:asciiTheme="minorEastAsia" w:eastAsiaTheme="minorEastAsia" w:hAnsiTheme="minorEastAsia" w:hint="eastAsia"/>
        </w:rPr>
        <w:t xml:space="preserve"> </w:t>
      </w:r>
      <w:r w:rsidR="00EE26BC" w:rsidRPr="00EE26BC">
        <w:rPr>
          <w:rFonts w:asciiTheme="minorEastAsia" w:eastAsiaTheme="minorEastAsia" w:hAnsiTheme="minorEastAsia"/>
        </w:rPr>
        <w:t>How to set up tax for purchase orders in the India</w:t>
      </w:r>
    </w:p>
    <w:p w14:paraId="3EFD7E89" w14:textId="7205AFFE" w:rsidR="002767CE" w:rsidRPr="009404E5" w:rsidRDefault="002767CE" w:rsidP="00C10DC7">
      <w:pPr>
        <w:pStyle w:val="2"/>
        <w:keepNext w:val="0"/>
        <w:numPr>
          <w:ilvl w:val="0"/>
          <w:numId w:val="17"/>
        </w:numPr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4FC40D7F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065DF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3C79AFC9" w:rsidR="002767CE" w:rsidRPr="009404E5" w:rsidRDefault="00EE26BC" w:rsidP="00C10D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ME21N</w:t>
            </w:r>
          </w:p>
        </w:tc>
        <w:tc>
          <w:tcPr>
            <w:tcW w:w="5379" w:type="dxa"/>
            <w:noWrap/>
            <w:hideMark/>
          </w:tcPr>
          <w:p w14:paraId="2593D81E" w14:textId="6C96EBA5" w:rsidR="002767CE" w:rsidRPr="009404E5" w:rsidRDefault="00EE26BC" w:rsidP="00C10DC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Create Purchase Order</w:t>
            </w:r>
          </w:p>
        </w:tc>
      </w:tr>
      <w:tr w:rsidR="002767CE" w:rsidRPr="009404E5" w14:paraId="0D0D9665" w14:textId="77777777" w:rsidTr="001E013B">
        <w:trPr>
          <w:trHeight w:val="340"/>
        </w:trPr>
        <w:tc>
          <w:tcPr>
            <w:tcW w:w="1536" w:type="dxa"/>
            <w:noWrap/>
          </w:tcPr>
          <w:p w14:paraId="5077D256" w14:textId="157AB1DD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592FAFDE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13EF2A1F" w:rsidR="002767CE" w:rsidRPr="009404E5" w:rsidRDefault="002767CE" w:rsidP="00C10DC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767CE" w:rsidRPr="009404E5" w14:paraId="28C84231" w14:textId="77777777" w:rsidTr="001E013B">
        <w:trPr>
          <w:trHeight w:val="340"/>
        </w:trPr>
        <w:tc>
          <w:tcPr>
            <w:tcW w:w="1536" w:type="dxa"/>
            <w:noWrap/>
          </w:tcPr>
          <w:p w14:paraId="5D4F5DAE" w14:textId="52C0EC0E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4CD64279" w:rsidR="002767CE" w:rsidRPr="009404E5" w:rsidRDefault="002767CE" w:rsidP="00C10D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1F063970" w:rsidR="002767CE" w:rsidRPr="009404E5" w:rsidRDefault="002767CE" w:rsidP="00C10DC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C9AE563" w14:textId="2385F442" w:rsidR="00C10DC7" w:rsidRPr="00C10DC7" w:rsidRDefault="00C10DC7" w:rsidP="00C10DC7">
      <w:pPr>
        <w:pStyle w:val="a3"/>
        <w:numPr>
          <w:ilvl w:val="0"/>
          <w:numId w:val="17"/>
        </w:numPr>
        <w:outlineLvl w:val="1"/>
        <w:rPr>
          <w:rFonts w:asciiTheme="minorEastAsia" w:eastAsiaTheme="minorEastAsia" w:hAnsiTheme="minorEastAsia"/>
        </w:rPr>
      </w:pPr>
      <w:r w:rsidRPr="00C10DC7">
        <w:rPr>
          <w:rFonts w:asciiTheme="minorEastAsia" w:eastAsiaTheme="minorEastAsia" w:hAnsiTheme="minorEastAsia"/>
        </w:rPr>
        <w:t>Scenarios</w:t>
      </w:r>
    </w:p>
    <w:p w14:paraId="51D9245A" w14:textId="76A269EB" w:rsidR="00C10DC7" w:rsidRPr="001405A8" w:rsidRDefault="00C10DC7" w:rsidP="0040693E">
      <w:pPr>
        <w:pStyle w:val="a3"/>
        <w:numPr>
          <w:ilvl w:val="1"/>
          <w:numId w:val="17"/>
        </w:numPr>
        <w:outlineLvl w:val="2"/>
        <w:rPr>
          <w:rFonts w:asciiTheme="minorEastAsia" w:eastAsiaTheme="minorEastAsia" w:hAnsiTheme="minorEastAsia"/>
          <w:b/>
          <w:bCs/>
        </w:rPr>
      </w:pPr>
      <w:r w:rsidRPr="001405A8">
        <w:rPr>
          <w:rFonts w:asciiTheme="minorEastAsia" w:eastAsiaTheme="minorEastAsia" w:hAnsiTheme="minorEastAsia"/>
          <w:b/>
          <w:bCs/>
        </w:rPr>
        <w:t>Question Types</w:t>
      </w:r>
      <w:r w:rsidR="00D32C1E" w:rsidRPr="001405A8">
        <w:rPr>
          <w:rFonts w:asciiTheme="minorEastAsia" w:eastAsiaTheme="minorEastAsia" w:hAnsiTheme="minorEastAsia" w:hint="eastAsia"/>
          <w:b/>
          <w:bCs/>
        </w:rPr>
        <w:t xml:space="preserve"> ( India only)</w:t>
      </w:r>
    </w:p>
    <w:p w14:paraId="7ADF7323" w14:textId="0ED9648D" w:rsidR="008D0BDE" w:rsidRPr="008D0BDE" w:rsidRDefault="008D0BDE" w:rsidP="008D0BDE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 w:rsidR="00326279" w:rsidRPr="00326279">
        <w:rPr>
          <w:rFonts w:asciiTheme="minorEastAsia" w:eastAsiaTheme="minorEastAsia" w:hAnsiTheme="minorEastAsia"/>
        </w:rPr>
        <w:t>In ME21N, the PO item’s Conditions tab shows a tax rate different from the one that was intended.</w:t>
      </w:r>
      <w:r>
        <w:rPr>
          <w:rFonts w:asciiTheme="minorEastAsia" w:eastAsiaTheme="minorEastAsia" w:hAnsiTheme="minorEastAsia"/>
        </w:rPr>
        <w:t>”</w:t>
      </w:r>
    </w:p>
    <w:p w14:paraId="12547DA5" w14:textId="325A06FB" w:rsidR="00C10DC7" w:rsidRPr="00C10DC7" w:rsidRDefault="0080632F" w:rsidP="0040693E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 w:rsidR="00C10DC7" w:rsidRPr="00C10DC7">
        <w:rPr>
          <w:rFonts w:asciiTheme="minorEastAsia" w:eastAsiaTheme="minorEastAsia" w:hAnsiTheme="minorEastAsia"/>
        </w:rPr>
        <w:t>Where do I view or maintain the tax classification code in the material master?”</w:t>
      </w:r>
    </w:p>
    <w:p w14:paraId="4E64DA76" w14:textId="4A659FA7" w:rsidR="00C10DC7" w:rsidRDefault="00C10DC7" w:rsidP="0040693E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 w:rsidRPr="00C10DC7">
        <w:rPr>
          <w:rFonts w:asciiTheme="minorEastAsia" w:eastAsiaTheme="minorEastAsia" w:hAnsiTheme="minorEastAsia"/>
        </w:rPr>
        <w:t xml:space="preserve"> “In ME21N, which tab is used for tax determination for the PO item?”</w:t>
      </w:r>
    </w:p>
    <w:p w14:paraId="194AD4BA" w14:textId="5D902F3D" w:rsidR="009F162F" w:rsidRPr="001405A8" w:rsidRDefault="009F162F" w:rsidP="00B13D6A">
      <w:pPr>
        <w:pStyle w:val="a3"/>
        <w:numPr>
          <w:ilvl w:val="1"/>
          <w:numId w:val="17"/>
        </w:numPr>
        <w:outlineLvl w:val="2"/>
        <w:rPr>
          <w:rFonts w:asciiTheme="minorEastAsia" w:eastAsiaTheme="minorEastAsia" w:hAnsiTheme="minorEastAsia"/>
          <w:b/>
          <w:bCs/>
        </w:rPr>
      </w:pPr>
      <w:r w:rsidRPr="001405A8">
        <w:rPr>
          <w:rFonts w:asciiTheme="minorEastAsia" w:eastAsiaTheme="minorEastAsia" w:hAnsiTheme="minorEastAsia" w:hint="eastAsia"/>
          <w:b/>
          <w:bCs/>
        </w:rPr>
        <w:t>Error Message</w:t>
      </w:r>
      <w:r w:rsidR="00EF4DD9" w:rsidRPr="001405A8">
        <w:rPr>
          <w:rFonts w:asciiTheme="minorEastAsia" w:eastAsiaTheme="minorEastAsia" w:hAnsiTheme="minorEastAsia" w:hint="eastAsia"/>
          <w:b/>
          <w:bCs/>
        </w:rPr>
        <w:t xml:space="preserve"> </w:t>
      </w:r>
      <w:r w:rsidR="00EF4DD9" w:rsidRPr="001405A8">
        <w:rPr>
          <w:rFonts w:asciiTheme="minorEastAsia" w:eastAsiaTheme="minorEastAsia" w:hAnsiTheme="minorEastAsia" w:hint="eastAsia"/>
          <w:b/>
          <w:bCs/>
        </w:rPr>
        <w:t>( India only)</w:t>
      </w:r>
    </w:p>
    <w:p w14:paraId="73AEF99D" w14:textId="62DF49B2" w:rsidR="001405A8" w:rsidRPr="001405A8" w:rsidRDefault="001405A8" w:rsidP="001405A8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 w:rsidRPr="001405A8">
        <w:rPr>
          <w:rFonts w:ascii="Segoe UI" w:hAnsi="Segoe UI" w:cs="Segoe UI"/>
          <w:sz w:val="21"/>
          <w:szCs w:val="21"/>
        </w:rPr>
        <w:t xml:space="preserve"> </w:t>
      </w:r>
      <w:r w:rsidRPr="001405A8">
        <w:rPr>
          <w:rFonts w:asciiTheme="minorEastAsia" w:eastAsiaTheme="minorEastAsia" w:hAnsiTheme="minorEastAsia"/>
        </w:rPr>
        <w:t>When using T-code ME21, an error message “Material not maintained by purchasing” occurs.</w:t>
      </w:r>
    </w:p>
    <w:p w14:paraId="0A5A3068" w14:textId="69A23389" w:rsidR="009F162F" w:rsidRPr="00837499" w:rsidRDefault="00837499" w:rsidP="00EE2FCE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 w:rsidRPr="00837499">
        <w:rPr>
          <w:rFonts w:ascii="Segoe UI" w:hAnsi="Segoe UI" w:cs="Segoe UI"/>
          <w:sz w:val="21"/>
          <w:szCs w:val="21"/>
        </w:rPr>
        <w:t xml:space="preserve"> </w:t>
      </w:r>
      <w:r w:rsidRPr="00837499">
        <w:rPr>
          <w:rFonts w:asciiTheme="minorEastAsia" w:eastAsiaTheme="minorEastAsia" w:hAnsiTheme="minorEastAsia"/>
        </w:rPr>
        <w:t>Even if the tax is maintained at 12% in T-code ME21, it continues to be displayed as 18% in the Conditions.</w:t>
      </w:r>
    </w:p>
    <w:p w14:paraId="2608CD71" w14:textId="4F6DC063" w:rsidR="004A090F" w:rsidRDefault="0080632F" w:rsidP="00C10DC7">
      <w:pPr>
        <w:pStyle w:val="a3"/>
        <w:numPr>
          <w:ilvl w:val="0"/>
          <w:numId w:val="17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Cause</w:t>
      </w:r>
    </w:p>
    <w:p w14:paraId="62A41573" w14:textId="22E95ACE" w:rsidR="008D0BDE" w:rsidRPr="008D0BDE" w:rsidRDefault="00457937" w:rsidP="008D0BDE">
      <w:pPr>
        <w:pStyle w:val="a3"/>
        <w:numPr>
          <w:ilvl w:val="1"/>
          <w:numId w:val="17"/>
        </w:numPr>
        <w:outlineLvl w:val="2"/>
        <w:rPr>
          <w:rFonts w:asciiTheme="minorEastAsia" w:eastAsiaTheme="minorEastAsia" w:hAnsiTheme="minorEastAsia"/>
        </w:rPr>
      </w:pPr>
      <w:r w:rsidRPr="00457937">
        <w:rPr>
          <w:rFonts w:asciiTheme="minorEastAsia" w:eastAsiaTheme="minorEastAsia" w:hAnsiTheme="minorEastAsia"/>
        </w:rPr>
        <w:t>Both of the following conditions must be satisfied for the tax information to be displayed correctly in the PO.</w:t>
      </w:r>
    </w:p>
    <w:p w14:paraId="39064C23" w14:textId="64C7F18C" w:rsidR="008D0BDE" w:rsidRDefault="006C1593" w:rsidP="00706733">
      <w:pPr>
        <w:pStyle w:val="a3"/>
        <w:numPr>
          <w:ilvl w:val="0"/>
          <w:numId w:val="22"/>
        </w:numPr>
        <w:ind w:leftChars="477" w:left="15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1) </w:t>
      </w:r>
      <w:r w:rsidR="0080632F" w:rsidRPr="0080632F">
        <w:rPr>
          <w:rFonts w:asciiTheme="minorEastAsia" w:eastAsiaTheme="minorEastAsia" w:hAnsiTheme="minorEastAsia"/>
        </w:rPr>
        <w:t>the tax code</w:t>
      </w:r>
      <w:r w:rsidR="00454871">
        <w:rPr>
          <w:rFonts w:asciiTheme="minorEastAsia" w:eastAsiaTheme="minorEastAsia" w:hAnsiTheme="minorEastAsia" w:hint="eastAsia"/>
        </w:rPr>
        <w:t xml:space="preserve"> should be</w:t>
      </w:r>
      <w:r w:rsidR="0080632F" w:rsidRPr="0080632F">
        <w:rPr>
          <w:rFonts w:asciiTheme="minorEastAsia" w:eastAsiaTheme="minorEastAsia" w:hAnsiTheme="minorEastAsia"/>
        </w:rPr>
        <w:t xml:space="preserve"> created by the Accounting department</w:t>
      </w:r>
    </w:p>
    <w:p w14:paraId="00887FFA" w14:textId="4D7ADCB6" w:rsidR="008D0BDE" w:rsidRDefault="006C1593" w:rsidP="00706733">
      <w:pPr>
        <w:pStyle w:val="a3"/>
        <w:numPr>
          <w:ilvl w:val="0"/>
          <w:numId w:val="22"/>
        </w:numPr>
        <w:ind w:leftChars="477" w:left="15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2) </w:t>
      </w:r>
      <w:r w:rsidR="0080632F" w:rsidRPr="0080632F">
        <w:rPr>
          <w:rFonts w:asciiTheme="minorEastAsia" w:eastAsiaTheme="minorEastAsia" w:hAnsiTheme="minorEastAsia"/>
        </w:rPr>
        <w:t>the tax classification code maintained in the material master sales view.</w:t>
      </w:r>
      <w:r w:rsidR="00ED1620">
        <w:rPr>
          <w:rFonts w:asciiTheme="minorEastAsia" w:eastAsiaTheme="minorEastAsia" w:hAnsiTheme="minorEastAsia" w:hint="eastAsia"/>
        </w:rPr>
        <w:t xml:space="preserve">  </w:t>
      </w:r>
      <w:r w:rsidR="00ED1620">
        <w:rPr>
          <w:rFonts w:asciiTheme="minorEastAsia" w:eastAsiaTheme="minorEastAsia" w:hAnsiTheme="minorEastAsia"/>
        </w:rPr>
        <w:t>Y</w:t>
      </w:r>
      <w:r w:rsidR="00ED1620">
        <w:rPr>
          <w:rFonts w:asciiTheme="minorEastAsia" w:eastAsiaTheme="minorEastAsia" w:hAnsiTheme="minorEastAsia" w:hint="eastAsia"/>
        </w:rPr>
        <w:t>ou can check using transaction code MM03 at the Sales org. 1 view</w:t>
      </w:r>
    </w:p>
    <w:p w14:paraId="3082DE38" w14:textId="6C2DDD75" w:rsidR="00ED1620" w:rsidRDefault="00ED1620" w:rsidP="00ED1620">
      <w:pPr>
        <w:pStyle w:val="a3"/>
        <w:ind w:left="1505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3695B349" wp14:editId="53F65D14">
            <wp:extent cx="5411607" cy="5135245"/>
            <wp:effectExtent l="0" t="0" r="0" b="8255"/>
            <wp:docPr id="1920722730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22730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5003" cy="513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34B3C" w14:textId="713AB839" w:rsidR="00457937" w:rsidRDefault="00457937" w:rsidP="00457937">
      <w:pPr>
        <w:pStyle w:val="a3"/>
        <w:ind w:left="1145"/>
        <w:rPr>
          <w:rFonts w:asciiTheme="minorEastAsia" w:eastAsiaTheme="minorEastAsia" w:hAnsiTheme="minorEastAsia"/>
        </w:rPr>
      </w:pPr>
      <w:r w:rsidRPr="00457937">
        <w:rPr>
          <w:rFonts w:asciiTheme="minorEastAsia" w:eastAsiaTheme="minorEastAsia" w:hAnsiTheme="minorEastAsia"/>
        </w:rPr>
        <w:t>In this case, although the tax code was generated</w:t>
      </w:r>
      <w:r w:rsidR="00487E52">
        <w:rPr>
          <w:rFonts w:asciiTheme="minorEastAsia" w:eastAsiaTheme="minorEastAsia" w:hAnsiTheme="minorEastAsia" w:hint="eastAsia"/>
        </w:rPr>
        <w:t>(1)</w:t>
      </w:r>
      <w:r w:rsidRPr="00457937">
        <w:rPr>
          <w:rFonts w:asciiTheme="minorEastAsia" w:eastAsiaTheme="minorEastAsia" w:hAnsiTheme="minorEastAsia"/>
        </w:rPr>
        <w:t>, the second condition was not met, resulting in an error message. Therefore, the Tax Classification must be adjusted.</w:t>
      </w:r>
    </w:p>
    <w:p w14:paraId="17CC4C52" w14:textId="6CE3E1E1" w:rsidR="00150968" w:rsidRDefault="00150968" w:rsidP="00AA63BE">
      <w:pPr>
        <w:pStyle w:val="a3"/>
        <w:numPr>
          <w:ilvl w:val="0"/>
          <w:numId w:val="17"/>
        </w:numPr>
        <w:outlineLvl w:val="1"/>
        <w:rPr>
          <w:rFonts w:asciiTheme="minorEastAsia" w:eastAsiaTheme="minorEastAsia" w:hAnsiTheme="minorEastAsia"/>
        </w:rPr>
      </w:pPr>
      <w:r w:rsidRPr="00150968">
        <w:rPr>
          <w:rFonts w:asciiTheme="minorEastAsia" w:eastAsiaTheme="minorEastAsia" w:hAnsiTheme="minorEastAsia"/>
        </w:rPr>
        <w:t>Solution</w:t>
      </w:r>
    </w:p>
    <w:p w14:paraId="76139F45" w14:textId="5435E5B9" w:rsidR="00EE26BC" w:rsidRPr="003703D4" w:rsidRDefault="00150968" w:rsidP="00D938FB">
      <w:pPr>
        <w:pStyle w:val="ab"/>
        <w:numPr>
          <w:ilvl w:val="1"/>
          <w:numId w:val="17"/>
        </w:numPr>
        <w:ind w:leftChars="0"/>
        <w:outlineLvl w:val="2"/>
        <w:rPr>
          <w:rFonts w:asciiTheme="minorEastAsia" w:eastAsiaTheme="minorEastAsia" w:hAnsiTheme="minorEastAsia"/>
        </w:rPr>
      </w:pPr>
      <w:r w:rsidRPr="00150968">
        <w:rPr>
          <w:rFonts w:asciiTheme="minorEastAsia" w:eastAsiaTheme="minorEastAsia" w:hAnsiTheme="minorEastAsia"/>
        </w:rPr>
        <w:t>When setting up taxes for purchase orders in the India subsidiary</w:t>
      </w:r>
      <w:r w:rsidR="00457937">
        <w:rPr>
          <w:rFonts w:asciiTheme="minorEastAsia" w:eastAsiaTheme="minorEastAsia" w:hAnsiTheme="minorEastAsia" w:hint="eastAsia"/>
        </w:rPr>
        <w:t xml:space="preserve"> specifically</w:t>
      </w:r>
      <w:r w:rsidRPr="00150968">
        <w:rPr>
          <w:rFonts w:asciiTheme="minorEastAsia" w:eastAsiaTheme="minorEastAsia" w:hAnsiTheme="minorEastAsia"/>
        </w:rPr>
        <w:t>, you should first check the material master.</w:t>
      </w:r>
    </w:p>
    <w:p w14:paraId="58E22CF1" w14:textId="46ADCAAB" w:rsidR="00150968" w:rsidRDefault="00150968" w:rsidP="00D938FB">
      <w:pPr>
        <w:pStyle w:val="a3"/>
        <w:numPr>
          <w:ilvl w:val="1"/>
          <w:numId w:val="17"/>
        </w:numPr>
        <w:outlineLvl w:val="2"/>
        <w:rPr>
          <w:rFonts w:asciiTheme="minorEastAsia" w:eastAsiaTheme="minorEastAsia" w:hAnsiTheme="minorEastAsia"/>
        </w:rPr>
      </w:pPr>
      <w:r w:rsidRPr="00150968">
        <w:rPr>
          <w:rFonts w:asciiTheme="minorEastAsia" w:eastAsiaTheme="minorEastAsia" w:hAnsiTheme="minorEastAsia"/>
        </w:rPr>
        <w:t>Correct the tax rate</w:t>
      </w:r>
    </w:p>
    <w:p w14:paraId="4C82E9F7" w14:textId="6E8693FC" w:rsidR="003703D4" w:rsidRPr="00150968" w:rsidRDefault="003703D4" w:rsidP="004D7703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Execute </w:t>
      </w:r>
      <w:r w:rsidR="00BC433D">
        <w:rPr>
          <w:rFonts w:asciiTheme="minorEastAsia" w:eastAsiaTheme="minorEastAsia" w:hAnsiTheme="minorEastAsia" w:hint="eastAsia"/>
        </w:rPr>
        <w:t xml:space="preserve">Transaction Code </w:t>
      </w:r>
      <w:r>
        <w:rPr>
          <w:rFonts w:asciiTheme="minorEastAsia" w:eastAsiaTheme="minorEastAsia" w:hAnsiTheme="minorEastAsia" w:hint="eastAsia"/>
        </w:rPr>
        <w:t>MM02</w:t>
      </w:r>
    </w:p>
    <w:p w14:paraId="5C492AD7" w14:textId="6B91BABE" w:rsidR="00150968" w:rsidRPr="00150968" w:rsidRDefault="003703D4" w:rsidP="00D938FB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Move </w:t>
      </w:r>
      <w:r>
        <w:rPr>
          <w:rFonts w:asciiTheme="minorEastAsia" w:eastAsiaTheme="minorEastAsia" w:hAnsiTheme="minorEastAsia"/>
        </w:rPr>
        <w:t>“</w:t>
      </w:r>
      <w:r w:rsidR="00150968" w:rsidRPr="00150968">
        <w:rPr>
          <w:rFonts w:asciiTheme="minorEastAsia" w:eastAsiaTheme="minorEastAsia" w:hAnsiTheme="minorEastAsia"/>
        </w:rPr>
        <w:t>Sales: Sales Org. 1</w:t>
      </w:r>
      <w:r w:rsidR="00D6179A">
        <w:rPr>
          <w:rFonts w:asciiTheme="minorEastAsia" w:eastAsiaTheme="minorEastAsia" w:hAnsiTheme="minorEastAsia"/>
        </w:rPr>
        <w:t>”</w:t>
      </w:r>
      <w:r w:rsidR="00A52F84">
        <w:rPr>
          <w:rFonts w:asciiTheme="minorEastAsia" w:eastAsiaTheme="minorEastAsia" w:hAnsiTheme="minorEastAsia" w:hint="eastAsia"/>
        </w:rPr>
        <w:t>(</w:t>
      </w:r>
      <w:r w:rsidR="002C1F9D">
        <w:rPr>
          <w:rFonts w:asciiTheme="minorEastAsia" w:eastAsiaTheme="minorEastAsia" w:hAnsiTheme="minorEastAsia" w:hint="eastAsia"/>
        </w:rPr>
        <w:t>①</w:t>
      </w:r>
      <w:r w:rsidR="00A52F84">
        <w:rPr>
          <w:rFonts w:asciiTheme="minorEastAsia" w:eastAsiaTheme="minorEastAsia" w:hAnsiTheme="minorEastAsia" w:hint="eastAsia"/>
        </w:rPr>
        <w:t>)</w:t>
      </w:r>
      <w:r w:rsidR="00D6179A">
        <w:rPr>
          <w:rFonts w:asciiTheme="minorEastAsia" w:eastAsiaTheme="minorEastAsia" w:hAnsiTheme="minorEastAsia" w:hint="eastAsia"/>
        </w:rPr>
        <w:t xml:space="preserve"> tab</w:t>
      </w:r>
      <w:r w:rsidR="00150968" w:rsidRPr="00150968">
        <w:rPr>
          <w:rFonts w:asciiTheme="minorEastAsia" w:eastAsiaTheme="minorEastAsia" w:hAnsiTheme="minorEastAsia"/>
        </w:rPr>
        <w:t xml:space="preserve"> for the material.</w:t>
      </w:r>
    </w:p>
    <w:p w14:paraId="7DFD52BE" w14:textId="4F13C0B6" w:rsidR="00150968" w:rsidRDefault="005903DF" w:rsidP="00D938FB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In 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Tax data</w:t>
      </w:r>
      <w:r>
        <w:rPr>
          <w:rFonts w:asciiTheme="minorEastAsia" w:eastAsiaTheme="minorEastAsia" w:hAnsiTheme="minorEastAsia"/>
        </w:rPr>
        <w:t>”</w:t>
      </w:r>
      <w:r>
        <w:rPr>
          <w:rFonts w:asciiTheme="minorEastAsia" w:eastAsiaTheme="minorEastAsia" w:hAnsiTheme="minorEastAsia" w:hint="eastAsia"/>
        </w:rPr>
        <w:t xml:space="preserve"> window, </w:t>
      </w:r>
      <w:r w:rsidR="00150968" w:rsidRPr="00150968">
        <w:rPr>
          <w:rFonts w:asciiTheme="minorEastAsia" w:eastAsiaTheme="minorEastAsia" w:hAnsiTheme="minorEastAsia"/>
        </w:rPr>
        <w:t>Change the Tax classification</w:t>
      </w:r>
      <w:r w:rsidR="002C1F9D">
        <w:rPr>
          <w:rFonts w:asciiTheme="minorEastAsia" w:eastAsiaTheme="minorEastAsia" w:hAnsiTheme="minorEastAsia" w:hint="eastAsia"/>
        </w:rPr>
        <w:t>②</w:t>
      </w:r>
      <w:r w:rsidR="00150968" w:rsidRPr="00150968">
        <w:rPr>
          <w:rFonts w:asciiTheme="minorEastAsia" w:eastAsiaTheme="minorEastAsia" w:hAnsiTheme="minorEastAsia"/>
        </w:rPr>
        <w:t xml:space="preserve"> from “3” (18%) to “2” (12%)</w:t>
      </w:r>
      <w:r>
        <w:rPr>
          <w:rFonts w:asciiTheme="minorEastAsia" w:eastAsiaTheme="minorEastAsia" w:hAnsiTheme="minorEastAsia" w:hint="eastAsia"/>
        </w:rPr>
        <w:t>.</w:t>
      </w:r>
      <w:r w:rsidR="00BB209A">
        <w:rPr>
          <w:rFonts w:asciiTheme="minorEastAsia" w:eastAsiaTheme="minorEastAsia" w:hAnsiTheme="minorEastAsia" w:hint="eastAsia"/>
        </w:rPr>
        <w:t>(this is for example)</w:t>
      </w:r>
    </w:p>
    <w:p w14:paraId="11663E43" w14:textId="1B82C114" w:rsidR="0016450E" w:rsidRDefault="0016450E" w:rsidP="00D938FB">
      <w:pPr>
        <w:pStyle w:val="a3"/>
        <w:numPr>
          <w:ilvl w:val="2"/>
          <w:numId w:val="17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Save progress by click</w:t>
      </w:r>
      <w:r w:rsidR="007C1D63">
        <w:rPr>
          <w:rFonts w:asciiTheme="minorEastAsia" w:eastAsiaTheme="minorEastAsia" w:hAnsiTheme="minorEastAsia" w:hint="eastAsia"/>
        </w:rPr>
        <w:t>ing</w:t>
      </w:r>
      <w:r>
        <w:rPr>
          <w:rFonts w:asciiTheme="minorEastAsia" w:eastAsiaTheme="minorEastAsia" w:hAnsiTheme="minorEastAsia" w:hint="eastAsia"/>
        </w:rPr>
        <w:t xml:space="preserve"> save button</w:t>
      </w:r>
      <w:r w:rsidR="002C1F9D">
        <w:rPr>
          <w:rFonts w:asciiTheme="minorEastAsia" w:eastAsiaTheme="minorEastAsia" w:hAnsiTheme="minorEastAsia" w:hint="eastAsia"/>
        </w:rPr>
        <w:t>③</w:t>
      </w:r>
      <w:r>
        <w:rPr>
          <w:rFonts w:asciiTheme="minorEastAsia" w:eastAsiaTheme="minorEastAsia" w:hAnsiTheme="minorEastAsia" w:hint="eastAsia"/>
        </w:rPr>
        <w:t>.</w:t>
      </w:r>
    </w:p>
    <w:p w14:paraId="41A8B54A" w14:textId="51A8A52B" w:rsidR="00EA6293" w:rsidRPr="00EE26BC" w:rsidRDefault="00DD7EA4" w:rsidP="003326F9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71217D9F" wp14:editId="5491AC0E">
            <wp:extent cx="5566410" cy="5151755"/>
            <wp:effectExtent l="0" t="0" r="0" b="0"/>
            <wp:docPr id="162131280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515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6293" w:rsidRPr="00EE26B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87EA" w14:textId="77777777" w:rsidR="00D349F4" w:rsidRDefault="00D349F4" w:rsidP="00C93660">
      <w:r>
        <w:separator/>
      </w:r>
    </w:p>
  </w:endnote>
  <w:endnote w:type="continuationSeparator" w:id="0">
    <w:p w14:paraId="0E989DEB" w14:textId="77777777" w:rsidR="00D349F4" w:rsidRDefault="00D349F4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A0C3" w14:textId="77777777" w:rsidR="00D349F4" w:rsidRDefault="00D349F4" w:rsidP="00C93660">
      <w:r>
        <w:separator/>
      </w:r>
    </w:p>
  </w:footnote>
  <w:footnote w:type="continuationSeparator" w:id="0">
    <w:p w14:paraId="760A6823" w14:textId="77777777" w:rsidR="00D349F4" w:rsidRDefault="00D349F4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6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7E5109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120E663E"/>
    <w:multiLevelType w:val="multilevel"/>
    <w:tmpl w:val="2F8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7121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A54426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31866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0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4EFA0D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4" w15:restartNumberingAfterBreak="0">
    <w:nsid w:val="5FCA0BE5"/>
    <w:multiLevelType w:val="hybridMultilevel"/>
    <w:tmpl w:val="824E6890"/>
    <w:lvl w:ilvl="0" w:tplc="1D0A6EA0"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5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6" w15:restartNumberingAfterBreak="0">
    <w:nsid w:val="64D75F9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8" w15:restartNumberingAfterBreak="0">
    <w:nsid w:val="6E184E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5F045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7D8B1F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11"/>
  </w:num>
  <w:num w:numId="2" w16cid:durableId="1138458062">
    <w:abstractNumId w:val="6"/>
  </w:num>
  <w:num w:numId="3" w16cid:durableId="903105220">
    <w:abstractNumId w:val="13"/>
  </w:num>
  <w:num w:numId="4" w16cid:durableId="1704136956">
    <w:abstractNumId w:val="17"/>
  </w:num>
  <w:num w:numId="5" w16cid:durableId="1279265189">
    <w:abstractNumId w:val="10"/>
  </w:num>
  <w:num w:numId="6" w16cid:durableId="136068036">
    <w:abstractNumId w:val="3"/>
  </w:num>
  <w:num w:numId="7" w16cid:durableId="796146257">
    <w:abstractNumId w:val="9"/>
  </w:num>
  <w:num w:numId="8" w16cid:durableId="109593086">
    <w:abstractNumId w:val="22"/>
  </w:num>
  <w:num w:numId="9" w16cid:durableId="2140609358">
    <w:abstractNumId w:val="15"/>
  </w:num>
  <w:num w:numId="10" w16cid:durableId="2066483146">
    <w:abstractNumId w:val="2"/>
  </w:num>
  <w:num w:numId="11" w16cid:durableId="706493750">
    <w:abstractNumId w:val="19"/>
  </w:num>
  <w:num w:numId="12" w16cid:durableId="1593902144">
    <w:abstractNumId w:val="4"/>
  </w:num>
  <w:num w:numId="13" w16cid:durableId="1832672472">
    <w:abstractNumId w:val="1"/>
  </w:num>
  <w:num w:numId="14" w16cid:durableId="1339842707">
    <w:abstractNumId w:val="8"/>
  </w:num>
  <w:num w:numId="15" w16cid:durableId="1569652772">
    <w:abstractNumId w:val="5"/>
  </w:num>
  <w:num w:numId="16" w16cid:durableId="685717489">
    <w:abstractNumId w:val="12"/>
  </w:num>
  <w:num w:numId="17" w16cid:durableId="1997563406">
    <w:abstractNumId w:val="21"/>
  </w:num>
  <w:num w:numId="18" w16cid:durableId="1383674131">
    <w:abstractNumId w:val="18"/>
  </w:num>
  <w:num w:numId="19" w16cid:durableId="1359434294">
    <w:abstractNumId w:val="7"/>
  </w:num>
  <w:num w:numId="20" w16cid:durableId="974526267">
    <w:abstractNumId w:val="20"/>
  </w:num>
  <w:num w:numId="21" w16cid:durableId="1846087153">
    <w:abstractNumId w:val="0"/>
  </w:num>
  <w:num w:numId="22" w16cid:durableId="609704145">
    <w:abstractNumId w:val="14"/>
  </w:num>
  <w:num w:numId="23" w16cid:durableId="17902012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93D"/>
    <w:rsid w:val="00013E35"/>
    <w:rsid w:val="000227A1"/>
    <w:rsid w:val="00041923"/>
    <w:rsid w:val="00046DB5"/>
    <w:rsid w:val="00052DE8"/>
    <w:rsid w:val="00065DF9"/>
    <w:rsid w:val="00066AED"/>
    <w:rsid w:val="00075F09"/>
    <w:rsid w:val="00080B1B"/>
    <w:rsid w:val="000B6FA6"/>
    <w:rsid w:val="000C5CB6"/>
    <w:rsid w:val="0010498D"/>
    <w:rsid w:val="001241ED"/>
    <w:rsid w:val="001405A8"/>
    <w:rsid w:val="00150968"/>
    <w:rsid w:val="00152041"/>
    <w:rsid w:val="0015487E"/>
    <w:rsid w:val="0016450E"/>
    <w:rsid w:val="001912E1"/>
    <w:rsid w:val="00196504"/>
    <w:rsid w:val="001B74DC"/>
    <w:rsid w:val="001C085A"/>
    <w:rsid w:val="001E013B"/>
    <w:rsid w:val="00210BD0"/>
    <w:rsid w:val="00225ABC"/>
    <w:rsid w:val="00257853"/>
    <w:rsid w:val="002767CE"/>
    <w:rsid w:val="00280F7B"/>
    <w:rsid w:val="00295E1C"/>
    <w:rsid w:val="002B6463"/>
    <w:rsid w:val="002B6D90"/>
    <w:rsid w:val="002C1F9D"/>
    <w:rsid w:val="002C715E"/>
    <w:rsid w:val="002C7780"/>
    <w:rsid w:val="002D271A"/>
    <w:rsid w:val="002E0725"/>
    <w:rsid w:val="002E290E"/>
    <w:rsid w:val="002E3361"/>
    <w:rsid w:val="00310289"/>
    <w:rsid w:val="00326279"/>
    <w:rsid w:val="003326F9"/>
    <w:rsid w:val="00351279"/>
    <w:rsid w:val="00353350"/>
    <w:rsid w:val="003703D4"/>
    <w:rsid w:val="003742F8"/>
    <w:rsid w:val="003858D9"/>
    <w:rsid w:val="003B5942"/>
    <w:rsid w:val="004056DE"/>
    <w:rsid w:val="0040693E"/>
    <w:rsid w:val="00415346"/>
    <w:rsid w:val="0042087A"/>
    <w:rsid w:val="00436F9C"/>
    <w:rsid w:val="00443A87"/>
    <w:rsid w:val="00454871"/>
    <w:rsid w:val="00457937"/>
    <w:rsid w:val="00487E52"/>
    <w:rsid w:val="00495732"/>
    <w:rsid w:val="00496EBA"/>
    <w:rsid w:val="004A090F"/>
    <w:rsid w:val="004A3706"/>
    <w:rsid w:val="004A5FCD"/>
    <w:rsid w:val="004A77D4"/>
    <w:rsid w:val="004D7703"/>
    <w:rsid w:val="004F0257"/>
    <w:rsid w:val="004F4A82"/>
    <w:rsid w:val="004F568D"/>
    <w:rsid w:val="004F5A09"/>
    <w:rsid w:val="004F70E6"/>
    <w:rsid w:val="005017A2"/>
    <w:rsid w:val="005115E6"/>
    <w:rsid w:val="005903DF"/>
    <w:rsid w:val="00594407"/>
    <w:rsid w:val="005C2462"/>
    <w:rsid w:val="005D082C"/>
    <w:rsid w:val="005E47A7"/>
    <w:rsid w:val="0062688E"/>
    <w:rsid w:val="006875A3"/>
    <w:rsid w:val="006B6EA7"/>
    <w:rsid w:val="006C1593"/>
    <w:rsid w:val="007007D5"/>
    <w:rsid w:val="00706733"/>
    <w:rsid w:val="0072215F"/>
    <w:rsid w:val="007619DA"/>
    <w:rsid w:val="00761AFB"/>
    <w:rsid w:val="007B5753"/>
    <w:rsid w:val="007C1D63"/>
    <w:rsid w:val="007C5606"/>
    <w:rsid w:val="0080059E"/>
    <w:rsid w:val="0080632F"/>
    <w:rsid w:val="0083621C"/>
    <w:rsid w:val="00837499"/>
    <w:rsid w:val="008827EC"/>
    <w:rsid w:val="008830A5"/>
    <w:rsid w:val="008A24DC"/>
    <w:rsid w:val="008C0468"/>
    <w:rsid w:val="008C5F70"/>
    <w:rsid w:val="008D0BDE"/>
    <w:rsid w:val="008E114B"/>
    <w:rsid w:val="009122C4"/>
    <w:rsid w:val="00922D9E"/>
    <w:rsid w:val="00935A61"/>
    <w:rsid w:val="009404E5"/>
    <w:rsid w:val="00941A14"/>
    <w:rsid w:val="00947B88"/>
    <w:rsid w:val="00953605"/>
    <w:rsid w:val="00980DC1"/>
    <w:rsid w:val="009B0584"/>
    <w:rsid w:val="009F162F"/>
    <w:rsid w:val="00A12708"/>
    <w:rsid w:val="00A32BB7"/>
    <w:rsid w:val="00A35935"/>
    <w:rsid w:val="00A52F84"/>
    <w:rsid w:val="00A65B8B"/>
    <w:rsid w:val="00A760E9"/>
    <w:rsid w:val="00A76736"/>
    <w:rsid w:val="00AA63BE"/>
    <w:rsid w:val="00B005BC"/>
    <w:rsid w:val="00B13D6A"/>
    <w:rsid w:val="00B50AD2"/>
    <w:rsid w:val="00B8604D"/>
    <w:rsid w:val="00BA4C32"/>
    <w:rsid w:val="00BB209A"/>
    <w:rsid w:val="00BC433D"/>
    <w:rsid w:val="00C10DC7"/>
    <w:rsid w:val="00C168A1"/>
    <w:rsid w:val="00C231CB"/>
    <w:rsid w:val="00C367B6"/>
    <w:rsid w:val="00C37FBC"/>
    <w:rsid w:val="00C40A47"/>
    <w:rsid w:val="00C51C36"/>
    <w:rsid w:val="00C55671"/>
    <w:rsid w:val="00C56176"/>
    <w:rsid w:val="00C72107"/>
    <w:rsid w:val="00C93660"/>
    <w:rsid w:val="00CA5A0E"/>
    <w:rsid w:val="00CE1776"/>
    <w:rsid w:val="00D0090C"/>
    <w:rsid w:val="00D141C2"/>
    <w:rsid w:val="00D32C1E"/>
    <w:rsid w:val="00D349F4"/>
    <w:rsid w:val="00D43026"/>
    <w:rsid w:val="00D6179A"/>
    <w:rsid w:val="00D719E6"/>
    <w:rsid w:val="00D76392"/>
    <w:rsid w:val="00D938FB"/>
    <w:rsid w:val="00DA217E"/>
    <w:rsid w:val="00DA4E13"/>
    <w:rsid w:val="00DC3EAF"/>
    <w:rsid w:val="00DD6199"/>
    <w:rsid w:val="00DD7EA4"/>
    <w:rsid w:val="00DF784E"/>
    <w:rsid w:val="00E33545"/>
    <w:rsid w:val="00E3455A"/>
    <w:rsid w:val="00E677DD"/>
    <w:rsid w:val="00EA2A93"/>
    <w:rsid w:val="00EA6293"/>
    <w:rsid w:val="00ED10D1"/>
    <w:rsid w:val="00ED1620"/>
    <w:rsid w:val="00EE1984"/>
    <w:rsid w:val="00EE26BC"/>
    <w:rsid w:val="00EE4774"/>
    <w:rsid w:val="00EF4DD9"/>
    <w:rsid w:val="00F0190F"/>
    <w:rsid w:val="00F20EDA"/>
    <w:rsid w:val="00F74CC2"/>
    <w:rsid w:val="00F862C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0DC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0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  <w:style w:type="paragraph" w:styleId="ab">
    <w:name w:val="List Paragraph"/>
    <w:basedOn w:val="a"/>
    <w:uiPriority w:val="34"/>
    <w:qFormat/>
    <w:rsid w:val="00C40A47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semiHidden/>
    <w:rsid w:val="00C10DC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07FA-F3B0-4A24-9674-082BC28AB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259</Words>
  <Characters>1324</Characters>
  <Application>Microsoft Office Word</Application>
  <DocSecurity>0</DocSecurity>
  <Lines>50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67</cp:revision>
  <dcterms:created xsi:type="dcterms:W3CDTF">2025-12-23T04:59:00Z</dcterms:created>
  <dcterms:modified xsi:type="dcterms:W3CDTF">2026-01-29T05:39:00Z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